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8E4" w:rsidRDefault="00EB38E4" w:rsidP="00EB38E4">
      <w:pPr>
        <w:autoSpaceDE w:val="0"/>
        <w:autoSpaceDN w:val="0"/>
        <w:adjustRightInd w:val="0"/>
        <w:spacing w:after="0" w:line="240" w:lineRule="auto"/>
        <w:rPr>
          <w:rFonts w:ascii="TimesNewRomanPSMT" w:hAnsi="TimesNewRomanPSMT" w:cs="TimesNewRomanPSMT"/>
          <w:color w:val="000000"/>
          <w:sz w:val="24"/>
          <w:szCs w:val="24"/>
        </w:rPr>
      </w:pPr>
    </w:p>
    <w:tbl>
      <w:tblPr>
        <w:tblStyle w:val="TabloKlavuzu"/>
        <w:tblW w:w="0" w:type="auto"/>
        <w:tblLook w:val="04A0"/>
      </w:tblPr>
      <w:tblGrid>
        <w:gridCol w:w="2943"/>
        <w:gridCol w:w="6269"/>
      </w:tblGrid>
      <w:tr w:rsidR="00EB38E4" w:rsidTr="000A424E">
        <w:tc>
          <w:tcPr>
            <w:tcW w:w="9212" w:type="dxa"/>
            <w:gridSpan w:val="2"/>
          </w:tcPr>
          <w:p w:rsidR="00EB38E4" w:rsidRPr="005125B9" w:rsidRDefault="005125B9" w:rsidP="005125B9">
            <w:pPr>
              <w:autoSpaceDE w:val="0"/>
              <w:autoSpaceDN w:val="0"/>
              <w:adjustRightInd w:val="0"/>
              <w:jc w:val="center"/>
              <w:rPr>
                <w:rFonts w:ascii="TimesNewRomanPSMT" w:hAnsi="TimesNewRomanPSMT" w:cs="TimesNewRomanPSMT"/>
                <w:b/>
                <w:color w:val="000000"/>
                <w:sz w:val="24"/>
                <w:szCs w:val="24"/>
              </w:rPr>
            </w:pPr>
            <w:r>
              <w:rPr>
                <w:rFonts w:ascii="TimesNewRomanPSMT" w:hAnsi="TimesNewRomanPSMT" w:cs="TimesNewRomanPSMT"/>
                <w:b/>
                <w:color w:val="000000"/>
                <w:sz w:val="24"/>
                <w:szCs w:val="24"/>
              </w:rPr>
              <w:t>GO</w:t>
            </w:r>
            <w:r w:rsidRPr="005125B9">
              <w:rPr>
                <w:rFonts w:ascii="TimesNewRomanPSMT" w:hAnsi="TimesNewRomanPSMT" w:cs="TimesNewRomanPSMT"/>
                <w:b/>
                <w:color w:val="000000"/>
                <w:sz w:val="24"/>
                <w:szCs w:val="24"/>
              </w:rPr>
              <w:t>KSUN VOCATIONAL SCHOOL DEPARTMENT INFORMATION</w:t>
            </w:r>
          </w:p>
        </w:tc>
      </w:tr>
      <w:tr w:rsidR="00EB38E4" w:rsidRPr="005125B9" w:rsidTr="005125B9">
        <w:tc>
          <w:tcPr>
            <w:tcW w:w="2943" w:type="dxa"/>
          </w:tcPr>
          <w:p w:rsidR="00EB38E4" w:rsidRPr="005125B9" w:rsidRDefault="003473BA" w:rsidP="005125B9">
            <w:proofErr w:type="spellStart"/>
            <w:r w:rsidRPr="005125B9">
              <w:t>Department</w:t>
            </w:r>
            <w:proofErr w:type="spellEnd"/>
          </w:p>
        </w:tc>
        <w:tc>
          <w:tcPr>
            <w:tcW w:w="6269" w:type="dxa"/>
          </w:tcPr>
          <w:p w:rsidR="00EB38E4" w:rsidRPr="005125B9" w:rsidRDefault="005125B9" w:rsidP="005125B9">
            <w:proofErr w:type="spellStart"/>
            <w:r>
              <w:t>Department</w:t>
            </w:r>
            <w:proofErr w:type="spellEnd"/>
            <w:r>
              <w:t xml:space="preserve"> of </w:t>
            </w:r>
            <w:proofErr w:type="spellStart"/>
            <w:r>
              <w:t>Plant</w:t>
            </w:r>
            <w:proofErr w:type="spellEnd"/>
            <w:r>
              <w:t xml:space="preserve"> </w:t>
            </w:r>
            <w:proofErr w:type="spellStart"/>
            <w:r>
              <w:t>and</w:t>
            </w:r>
            <w:proofErr w:type="spellEnd"/>
            <w:r>
              <w:t xml:space="preserve"> </w:t>
            </w:r>
            <w:proofErr w:type="spellStart"/>
            <w:r>
              <w:t>Animal</w:t>
            </w:r>
            <w:proofErr w:type="spellEnd"/>
            <w:r>
              <w:t xml:space="preserve"> </w:t>
            </w:r>
            <w:proofErr w:type="spellStart"/>
            <w:r>
              <w:t>Prodection</w:t>
            </w:r>
            <w:proofErr w:type="spellEnd"/>
          </w:p>
        </w:tc>
      </w:tr>
      <w:tr w:rsidR="00EB38E4" w:rsidRPr="005125B9" w:rsidTr="005125B9">
        <w:tc>
          <w:tcPr>
            <w:tcW w:w="2943" w:type="dxa"/>
          </w:tcPr>
          <w:p w:rsidR="00EB38E4" w:rsidRPr="005125B9" w:rsidRDefault="003473BA" w:rsidP="005125B9">
            <w:r w:rsidRPr="005125B9">
              <w:t>Program</w:t>
            </w:r>
          </w:p>
        </w:tc>
        <w:tc>
          <w:tcPr>
            <w:tcW w:w="6269" w:type="dxa"/>
          </w:tcPr>
          <w:p w:rsidR="00EB38E4" w:rsidRPr="005125B9" w:rsidRDefault="00EB38E4" w:rsidP="005125B9">
            <w:proofErr w:type="spellStart"/>
            <w:r w:rsidRPr="005125B9">
              <w:t>Organic</w:t>
            </w:r>
            <w:proofErr w:type="spellEnd"/>
            <w:r w:rsidRPr="005125B9">
              <w:t xml:space="preserve"> </w:t>
            </w:r>
            <w:proofErr w:type="spellStart"/>
            <w:r w:rsidRPr="005125B9">
              <w:t>Agriculture</w:t>
            </w:r>
            <w:proofErr w:type="spellEnd"/>
            <w:r w:rsidRPr="005125B9">
              <w:t xml:space="preserve"> </w:t>
            </w:r>
          </w:p>
        </w:tc>
      </w:tr>
      <w:tr w:rsidR="00EB38E4" w:rsidRPr="005125B9" w:rsidTr="005125B9">
        <w:tc>
          <w:tcPr>
            <w:tcW w:w="2943" w:type="dxa"/>
          </w:tcPr>
          <w:p w:rsidR="00EB38E4" w:rsidRPr="0030773B" w:rsidRDefault="0030773B" w:rsidP="005125B9">
            <w:pPr>
              <w:rPr>
                <w:rFonts w:ascii="Times New Roman" w:hAnsi="Times New Roman" w:cs="Times New Roman"/>
                <w:sz w:val="24"/>
                <w:szCs w:val="24"/>
              </w:rPr>
            </w:pPr>
            <w:r w:rsidRPr="0030773B">
              <w:rPr>
                <w:rFonts w:ascii="Times New Roman" w:hAnsi="Times New Roman" w:cs="Times New Roman"/>
                <w:sz w:val="24"/>
                <w:szCs w:val="24"/>
              </w:rPr>
              <w:t xml:space="preserve">Time of </w:t>
            </w:r>
            <w:proofErr w:type="spellStart"/>
            <w:r w:rsidRPr="0030773B">
              <w:rPr>
                <w:rFonts w:ascii="Times New Roman" w:hAnsi="Times New Roman" w:cs="Times New Roman"/>
                <w:sz w:val="24"/>
                <w:szCs w:val="24"/>
              </w:rPr>
              <w:t>Education</w:t>
            </w:r>
            <w:proofErr w:type="spellEnd"/>
          </w:p>
        </w:tc>
        <w:tc>
          <w:tcPr>
            <w:tcW w:w="6269" w:type="dxa"/>
          </w:tcPr>
          <w:p w:rsidR="00EB38E4" w:rsidRPr="005125B9" w:rsidRDefault="00EB38E4" w:rsidP="005125B9">
            <w:r w:rsidRPr="005125B9">
              <w:t xml:space="preserve">2 </w:t>
            </w:r>
            <w:proofErr w:type="spellStart"/>
            <w:r w:rsidRPr="005125B9">
              <w:t>year</w:t>
            </w:r>
            <w:r w:rsidR="009A12DB">
              <w:t>s</w:t>
            </w:r>
            <w:proofErr w:type="spellEnd"/>
          </w:p>
        </w:tc>
      </w:tr>
      <w:tr w:rsidR="00EB38E4" w:rsidRPr="005125B9" w:rsidTr="005125B9">
        <w:tc>
          <w:tcPr>
            <w:tcW w:w="2943" w:type="dxa"/>
          </w:tcPr>
          <w:p w:rsidR="00EB38E4" w:rsidRPr="005125B9" w:rsidRDefault="003473BA" w:rsidP="005125B9">
            <w:proofErr w:type="spellStart"/>
            <w:r w:rsidRPr="005125B9">
              <w:t>Qualification</w:t>
            </w:r>
            <w:proofErr w:type="spellEnd"/>
            <w:r w:rsidRPr="005125B9">
              <w:t xml:space="preserve"> </w:t>
            </w:r>
            <w:proofErr w:type="spellStart"/>
            <w:r w:rsidRPr="005125B9">
              <w:t>Awarded</w:t>
            </w:r>
            <w:proofErr w:type="spellEnd"/>
          </w:p>
        </w:tc>
        <w:tc>
          <w:tcPr>
            <w:tcW w:w="6269" w:type="dxa"/>
          </w:tcPr>
          <w:p w:rsidR="00EB38E4" w:rsidRPr="005125B9" w:rsidRDefault="003473BA" w:rsidP="005125B9">
            <w:proofErr w:type="spellStart"/>
            <w:r w:rsidRPr="005125B9">
              <w:t>Fulfilling</w:t>
            </w:r>
            <w:proofErr w:type="spellEnd"/>
            <w:r w:rsidRPr="005125B9">
              <w:t xml:space="preserve"> </w:t>
            </w:r>
            <w:proofErr w:type="spellStart"/>
            <w:r w:rsidRPr="005125B9">
              <w:t>all</w:t>
            </w:r>
            <w:proofErr w:type="spellEnd"/>
            <w:r w:rsidRPr="005125B9">
              <w:t xml:space="preserve"> </w:t>
            </w:r>
            <w:proofErr w:type="spellStart"/>
            <w:r w:rsidRPr="005125B9">
              <w:t>the</w:t>
            </w:r>
            <w:proofErr w:type="spellEnd"/>
            <w:r w:rsidRPr="005125B9">
              <w:t xml:space="preserve"> </w:t>
            </w:r>
            <w:proofErr w:type="spellStart"/>
            <w:r w:rsidRPr="005125B9">
              <w:t>requirements</w:t>
            </w:r>
            <w:proofErr w:type="spellEnd"/>
            <w:r w:rsidRPr="005125B9">
              <w:t xml:space="preserve"> of Schedule 30 </w:t>
            </w:r>
            <w:proofErr w:type="spellStart"/>
            <w:r w:rsidRPr="005125B9">
              <w:t>business</w:t>
            </w:r>
            <w:proofErr w:type="spellEnd"/>
            <w:r w:rsidRPr="005125B9">
              <w:t xml:space="preserve"> </w:t>
            </w:r>
            <w:proofErr w:type="spellStart"/>
            <w:r w:rsidRPr="005125B9">
              <w:t>days</w:t>
            </w:r>
            <w:proofErr w:type="spellEnd"/>
            <w:r w:rsidRPr="005125B9">
              <w:t xml:space="preserve"> of </w:t>
            </w:r>
            <w:proofErr w:type="spellStart"/>
            <w:r w:rsidRPr="005125B9">
              <w:t>successful</w:t>
            </w:r>
            <w:proofErr w:type="spellEnd"/>
            <w:r w:rsidRPr="005125B9">
              <w:t xml:space="preserve"> </w:t>
            </w:r>
            <w:proofErr w:type="spellStart"/>
            <w:r w:rsidRPr="005125B9">
              <w:t>completion</w:t>
            </w:r>
            <w:proofErr w:type="spellEnd"/>
            <w:r w:rsidRPr="005125B9">
              <w:t xml:space="preserve"> of </w:t>
            </w:r>
            <w:proofErr w:type="spellStart"/>
            <w:r w:rsidRPr="005125B9">
              <w:t>the</w:t>
            </w:r>
            <w:proofErr w:type="spellEnd"/>
            <w:r w:rsidRPr="005125B9">
              <w:t xml:space="preserve"> </w:t>
            </w:r>
            <w:proofErr w:type="spellStart"/>
            <w:r w:rsidRPr="005125B9">
              <w:t>internship</w:t>
            </w:r>
            <w:proofErr w:type="spellEnd"/>
            <w:r w:rsidRPr="005125B9">
              <w:t xml:space="preserve"> program </w:t>
            </w:r>
            <w:proofErr w:type="spellStart"/>
            <w:r w:rsidRPr="005125B9">
              <w:t>and</w:t>
            </w:r>
            <w:proofErr w:type="spellEnd"/>
            <w:r w:rsidRPr="005125B9">
              <w:t xml:space="preserve"> </w:t>
            </w:r>
            <w:proofErr w:type="spellStart"/>
            <w:r w:rsidRPr="005125B9">
              <w:t>the</w:t>
            </w:r>
            <w:proofErr w:type="spellEnd"/>
            <w:r w:rsidRPr="005125B9">
              <w:t xml:space="preserve"> </w:t>
            </w:r>
            <w:proofErr w:type="spellStart"/>
            <w:r w:rsidRPr="005125B9">
              <w:t>graduates</w:t>
            </w:r>
            <w:proofErr w:type="spellEnd"/>
            <w:r w:rsidRPr="005125B9">
              <w:t xml:space="preserve"> "</w:t>
            </w:r>
            <w:proofErr w:type="spellStart"/>
            <w:r w:rsidRPr="005125B9">
              <w:t>Agricultural</w:t>
            </w:r>
            <w:proofErr w:type="spellEnd"/>
            <w:r w:rsidRPr="005125B9">
              <w:t xml:space="preserve"> </w:t>
            </w:r>
            <w:proofErr w:type="spellStart"/>
            <w:r w:rsidRPr="005125B9">
              <w:t>Technician</w:t>
            </w:r>
            <w:proofErr w:type="spellEnd"/>
            <w:r w:rsidRPr="005125B9">
              <w:t xml:space="preserve">" </w:t>
            </w:r>
            <w:proofErr w:type="spellStart"/>
            <w:r w:rsidRPr="005125B9">
              <w:t>will</w:t>
            </w:r>
            <w:proofErr w:type="spellEnd"/>
            <w:r w:rsidRPr="005125B9">
              <w:t xml:space="preserve"> </w:t>
            </w:r>
            <w:proofErr w:type="spellStart"/>
            <w:r w:rsidRPr="005125B9">
              <w:t>receive</w:t>
            </w:r>
            <w:proofErr w:type="spellEnd"/>
            <w:r w:rsidRPr="005125B9">
              <w:t xml:space="preserve"> </w:t>
            </w:r>
            <w:proofErr w:type="spellStart"/>
            <w:r w:rsidRPr="005125B9">
              <w:t>the</w:t>
            </w:r>
            <w:proofErr w:type="spellEnd"/>
            <w:r w:rsidRPr="005125B9">
              <w:t xml:space="preserve"> </w:t>
            </w:r>
            <w:proofErr w:type="spellStart"/>
            <w:r w:rsidRPr="005125B9">
              <w:t>degree</w:t>
            </w:r>
            <w:proofErr w:type="spellEnd"/>
            <w:r w:rsidRPr="005125B9">
              <w:t xml:space="preserve"> of a </w:t>
            </w:r>
            <w:proofErr w:type="spellStart"/>
            <w:r w:rsidRPr="005125B9">
              <w:t>two</w:t>
            </w:r>
            <w:proofErr w:type="spellEnd"/>
            <w:r w:rsidRPr="005125B9">
              <w:t xml:space="preserve"> </w:t>
            </w:r>
            <w:proofErr w:type="spellStart"/>
            <w:r w:rsidRPr="005125B9">
              <w:t>year</w:t>
            </w:r>
            <w:proofErr w:type="spellEnd"/>
            <w:r w:rsidRPr="005125B9">
              <w:t xml:space="preserve"> </w:t>
            </w:r>
            <w:proofErr w:type="spellStart"/>
            <w:r w:rsidRPr="005125B9">
              <w:t>degree</w:t>
            </w:r>
            <w:proofErr w:type="spellEnd"/>
            <w:r w:rsidRPr="005125B9">
              <w:t>.</w:t>
            </w:r>
          </w:p>
        </w:tc>
      </w:tr>
      <w:tr w:rsidR="00EB38E4" w:rsidRPr="005125B9" w:rsidTr="005125B9">
        <w:tc>
          <w:tcPr>
            <w:tcW w:w="2943" w:type="dxa"/>
          </w:tcPr>
          <w:p w:rsidR="00EB38E4" w:rsidRPr="005125B9" w:rsidRDefault="005125B9" w:rsidP="005125B9">
            <w:proofErr w:type="spellStart"/>
            <w:r w:rsidRPr="005125B9">
              <w:t>Benefits</w:t>
            </w:r>
            <w:proofErr w:type="spellEnd"/>
            <w:r w:rsidRPr="005125B9">
              <w:t xml:space="preserve"> </w:t>
            </w:r>
            <w:proofErr w:type="spellStart"/>
            <w:r w:rsidRPr="005125B9">
              <w:t>According</w:t>
            </w:r>
            <w:proofErr w:type="spellEnd"/>
            <w:r w:rsidRPr="005125B9">
              <w:t xml:space="preserve"> </w:t>
            </w:r>
            <w:proofErr w:type="spellStart"/>
            <w:r w:rsidRPr="005125B9">
              <w:t>to</w:t>
            </w:r>
            <w:proofErr w:type="spellEnd"/>
            <w:r w:rsidRPr="005125B9">
              <w:t xml:space="preserve"> </w:t>
            </w:r>
            <w:proofErr w:type="spellStart"/>
            <w:r w:rsidRPr="005125B9">
              <w:t>Courses</w:t>
            </w:r>
            <w:proofErr w:type="spellEnd"/>
          </w:p>
        </w:tc>
        <w:tc>
          <w:tcPr>
            <w:tcW w:w="6269" w:type="dxa"/>
          </w:tcPr>
          <w:p w:rsidR="00EB38E4" w:rsidRPr="005125B9" w:rsidRDefault="00EB38E4" w:rsidP="005125B9"/>
          <w:p w:rsidR="005125B9" w:rsidRPr="005125B9" w:rsidRDefault="00E066BA" w:rsidP="005125B9">
            <w:r>
              <w:t>1-</w:t>
            </w:r>
            <w:proofErr w:type="spellStart"/>
            <w:r w:rsidR="005125B9" w:rsidRPr="005125B9">
              <w:t>Organic</w:t>
            </w:r>
            <w:proofErr w:type="spellEnd"/>
            <w:r w:rsidR="005125B9" w:rsidRPr="005125B9">
              <w:t xml:space="preserve"> (</w:t>
            </w:r>
            <w:proofErr w:type="spellStart"/>
            <w:r w:rsidR="005125B9" w:rsidRPr="005125B9">
              <w:t>plant</w:t>
            </w:r>
            <w:proofErr w:type="spellEnd"/>
            <w:r w:rsidR="005125B9" w:rsidRPr="005125B9">
              <w:t xml:space="preserve"> </w:t>
            </w:r>
            <w:proofErr w:type="spellStart"/>
            <w:r w:rsidR="005125B9" w:rsidRPr="005125B9">
              <w:t>and</w:t>
            </w:r>
            <w:proofErr w:type="spellEnd"/>
            <w:r w:rsidR="005125B9" w:rsidRPr="005125B9">
              <w:t xml:space="preserve"> </w:t>
            </w:r>
            <w:proofErr w:type="spellStart"/>
            <w:r w:rsidR="005125B9" w:rsidRPr="005125B9">
              <w:t>animal</w:t>
            </w:r>
            <w:proofErr w:type="spellEnd"/>
            <w:r w:rsidR="005125B9" w:rsidRPr="005125B9">
              <w:t xml:space="preserve">) </w:t>
            </w:r>
            <w:proofErr w:type="spellStart"/>
            <w:r w:rsidR="005125B9" w:rsidRPr="005125B9">
              <w:t>production</w:t>
            </w:r>
            <w:proofErr w:type="spellEnd"/>
            <w:r w:rsidR="005125B9" w:rsidRPr="005125B9">
              <w:t xml:space="preserve"> </w:t>
            </w:r>
            <w:proofErr w:type="spellStart"/>
            <w:r w:rsidR="005125B9" w:rsidRPr="005125B9">
              <w:t>to</w:t>
            </w:r>
            <w:proofErr w:type="spellEnd"/>
            <w:r w:rsidR="005125B9" w:rsidRPr="005125B9">
              <w:t xml:space="preserve"> </w:t>
            </w:r>
            <w:proofErr w:type="spellStart"/>
            <w:r w:rsidR="005125B9" w:rsidRPr="005125B9">
              <w:t>learn</w:t>
            </w:r>
            <w:proofErr w:type="spellEnd"/>
            <w:r w:rsidR="005125B9" w:rsidRPr="005125B9">
              <w:t xml:space="preserve"> </w:t>
            </w:r>
            <w:proofErr w:type="spellStart"/>
            <w:r w:rsidR="005125B9" w:rsidRPr="005125B9">
              <w:t>the</w:t>
            </w:r>
            <w:proofErr w:type="spellEnd"/>
            <w:r w:rsidR="005125B9" w:rsidRPr="005125B9">
              <w:t xml:space="preserve"> </w:t>
            </w:r>
            <w:proofErr w:type="spellStart"/>
            <w:r w:rsidR="005125B9" w:rsidRPr="005125B9">
              <w:t>principles</w:t>
            </w:r>
            <w:proofErr w:type="spellEnd"/>
            <w:r w:rsidR="005125B9" w:rsidRPr="005125B9">
              <w:t xml:space="preserve"> </w:t>
            </w:r>
            <w:proofErr w:type="spellStart"/>
            <w:r w:rsidR="005125B9" w:rsidRPr="005125B9">
              <w:t>and</w:t>
            </w:r>
            <w:proofErr w:type="spellEnd"/>
            <w:r w:rsidR="005125B9" w:rsidRPr="005125B9">
              <w:t xml:space="preserve"> </w:t>
            </w:r>
            <w:proofErr w:type="spellStart"/>
            <w:r w:rsidR="005125B9" w:rsidRPr="005125B9">
              <w:t>legislation</w:t>
            </w:r>
            <w:proofErr w:type="spellEnd"/>
            <w:r w:rsidR="005125B9" w:rsidRPr="005125B9">
              <w:t>.</w:t>
            </w:r>
          </w:p>
          <w:p w:rsidR="005125B9" w:rsidRPr="005125B9" w:rsidRDefault="00E066BA" w:rsidP="005125B9">
            <w:r>
              <w:t>2-</w:t>
            </w:r>
            <w:proofErr w:type="spellStart"/>
            <w:r w:rsidR="005125B9" w:rsidRPr="005125B9">
              <w:t>Computer</w:t>
            </w:r>
            <w:proofErr w:type="spellEnd"/>
            <w:r w:rsidR="005125B9" w:rsidRPr="005125B9">
              <w:t xml:space="preserve"> </w:t>
            </w:r>
            <w:proofErr w:type="spellStart"/>
            <w:r w:rsidR="005125B9" w:rsidRPr="005125B9">
              <w:t>and</w:t>
            </w:r>
            <w:proofErr w:type="spellEnd"/>
            <w:r w:rsidR="005125B9" w:rsidRPr="005125B9">
              <w:t xml:space="preserve"> internet </w:t>
            </w:r>
            <w:proofErr w:type="spellStart"/>
            <w:r w:rsidR="005125B9" w:rsidRPr="005125B9">
              <w:t>technologies</w:t>
            </w:r>
            <w:proofErr w:type="spellEnd"/>
            <w:r w:rsidR="005125B9" w:rsidRPr="005125B9">
              <w:t xml:space="preserve">, </w:t>
            </w:r>
            <w:proofErr w:type="spellStart"/>
            <w:r w:rsidR="005125B9" w:rsidRPr="005125B9">
              <w:t>To</w:t>
            </w:r>
            <w:proofErr w:type="spellEnd"/>
            <w:r w:rsidR="005125B9" w:rsidRPr="005125B9">
              <w:t xml:space="preserve"> </w:t>
            </w:r>
            <w:proofErr w:type="spellStart"/>
            <w:r w:rsidR="005125B9" w:rsidRPr="005125B9">
              <w:t>have</w:t>
            </w:r>
            <w:proofErr w:type="spellEnd"/>
            <w:r w:rsidR="005125B9" w:rsidRPr="005125B9">
              <w:t xml:space="preserve"> </w:t>
            </w:r>
            <w:proofErr w:type="spellStart"/>
            <w:r w:rsidR="005125B9" w:rsidRPr="005125B9">
              <w:t>the</w:t>
            </w:r>
            <w:proofErr w:type="spellEnd"/>
            <w:r w:rsidR="005125B9" w:rsidRPr="005125B9">
              <w:t xml:space="preserve"> </w:t>
            </w:r>
            <w:proofErr w:type="spellStart"/>
            <w:r w:rsidR="005125B9" w:rsidRPr="005125B9">
              <w:t>ability</w:t>
            </w:r>
            <w:proofErr w:type="spellEnd"/>
            <w:r w:rsidR="005125B9" w:rsidRPr="005125B9">
              <w:t xml:space="preserve"> </w:t>
            </w:r>
            <w:proofErr w:type="spellStart"/>
            <w:r w:rsidR="005125B9" w:rsidRPr="005125B9">
              <w:t>to</w:t>
            </w:r>
            <w:proofErr w:type="spellEnd"/>
            <w:r w:rsidR="005125B9" w:rsidRPr="005125B9">
              <w:t xml:space="preserve"> </w:t>
            </w:r>
            <w:proofErr w:type="spellStart"/>
            <w:r w:rsidR="005125B9" w:rsidRPr="005125B9">
              <w:t>reach</w:t>
            </w:r>
            <w:proofErr w:type="spellEnd"/>
            <w:r w:rsidR="005125B9" w:rsidRPr="005125B9">
              <w:t xml:space="preserve"> </w:t>
            </w:r>
            <w:proofErr w:type="spellStart"/>
            <w:r w:rsidR="005125B9" w:rsidRPr="005125B9">
              <w:t>all</w:t>
            </w:r>
            <w:proofErr w:type="spellEnd"/>
            <w:r w:rsidR="005125B9" w:rsidRPr="005125B9">
              <w:t xml:space="preserve"> </w:t>
            </w:r>
            <w:proofErr w:type="spellStart"/>
            <w:r w:rsidR="005125B9" w:rsidRPr="005125B9">
              <w:t>kinds</w:t>
            </w:r>
            <w:proofErr w:type="spellEnd"/>
            <w:r w:rsidR="005125B9" w:rsidRPr="005125B9">
              <w:t xml:space="preserve"> of </w:t>
            </w:r>
            <w:proofErr w:type="spellStart"/>
            <w:r w:rsidR="005125B9" w:rsidRPr="005125B9">
              <w:t>scientific</w:t>
            </w:r>
            <w:proofErr w:type="spellEnd"/>
            <w:r w:rsidR="005125B9" w:rsidRPr="005125B9">
              <w:t xml:space="preserve"> </w:t>
            </w:r>
            <w:proofErr w:type="spellStart"/>
            <w:r w:rsidR="005125B9" w:rsidRPr="005125B9">
              <w:t>knowledge</w:t>
            </w:r>
            <w:proofErr w:type="spellEnd"/>
            <w:r w:rsidR="005125B9" w:rsidRPr="005125B9">
              <w:t>.</w:t>
            </w:r>
          </w:p>
          <w:p w:rsidR="005125B9" w:rsidRPr="005125B9" w:rsidRDefault="00E066BA" w:rsidP="005125B9">
            <w:r>
              <w:t>3-</w:t>
            </w:r>
            <w:proofErr w:type="spellStart"/>
            <w:r w:rsidR="005125B9" w:rsidRPr="005125B9">
              <w:t>Organic</w:t>
            </w:r>
            <w:proofErr w:type="spellEnd"/>
            <w:r w:rsidR="005125B9" w:rsidRPr="005125B9">
              <w:t xml:space="preserve"> </w:t>
            </w:r>
            <w:proofErr w:type="spellStart"/>
            <w:r w:rsidR="005125B9" w:rsidRPr="005125B9">
              <w:t>farming</w:t>
            </w:r>
            <w:proofErr w:type="spellEnd"/>
            <w:r w:rsidR="005125B9" w:rsidRPr="005125B9">
              <w:t xml:space="preserve"> </w:t>
            </w:r>
            <w:proofErr w:type="spellStart"/>
            <w:r w:rsidR="005125B9" w:rsidRPr="005125B9">
              <w:t>needed</w:t>
            </w:r>
            <w:proofErr w:type="spellEnd"/>
            <w:r w:rsidR="005125B9" w:rsidRPr="005125B9">
              <w:t xml:space="preserve"> </w:t>
            </w:r>
            <w:proofErr w:type="spellStart"/>
            <w:r w:rsidR="005125B9" w:rsidRPr="005125B9">
              <w:t>to</w:t>
            </w:r>
            <w:proofErr w:type="spellEnd"/>
            <w:r w:rsidR="005125B9" w:rsidRPr="005125B9">
              <w:t xml:space="preserve"> be </w:t>
            </w:r>
            <w:proofErr w:type="spellStart"/>
            <w:r w:rsidR="005125B9" w:rsidRPr="005125B9">
              <w:t>able</w:t>
            </w:r>
            <w:proofErr w:type="spellEnd"/>
            <w:r w:rsidR="005125B9" w:rsidRPr="005125B9">
              <w:t xml:space="preserve"> </w:t>
            </w:r>
            <w:proofErr w:type="spellStart"/>
            <w:r w:rsidR="005125B9" w:rsidRPr="005125B9">
              <w:t>to</w:t>
            </w:r>
            <w:proofErr w:type="spellEnd"/>
            <w:r w:rsidR="005125B9" w:rsidRPr="005125B9">
              <w:t xml:space="preserve"> </w:t>
            </w:r>
            <w:proofErr w:type="spellStart"/>
            <w:r w:rsidR="005125B9" w:rsidRPr="005125B9">
              <w:t>learn</w:t>
            </w:r>
            <w:proofErr w:type="spellEnd"/>
            <w:r w:rsidR="005125B9" w:rsidRPr="005125B9">
              <w:t xml:space="preserve"> </w:t>
            </w:r>
            <w:proofErr w:type="spellStart"/>
            <w:r w:rsidR="005125B9" w:rsidRPr="005125B9">
              <w:t>basic</w:t>
            </w:r>
            <w:proofErr w:type="spellEnd"/>
            <w:r w:rsidR="005125B9" w:rsidRPr="005125B9">
              <w:t xml:space="preserve"> </w:t>
            </w:r>
            <w:proofErr w:type="spellStart"/>
            <w:r w:rsidR="005125B9" w:rsidRPr="005125B9">
              <w:t>science</w:t>
            </w:r>
            <w:proofErr w:type="spellEnd"/>
            <w:r w:rsidR="005125B9" w:rsidRPr="005125B9">
              <w:t xml:space="preserve"> </w:t>
            </w:r>
            <w:proofErr w:type="spellStart"/>
            <w:r w:rsidR="005125B9" w:rsidRPr="005125B9">
              <w:t>topics</w:t>
            </w:r>
            <w:proofErr w:type="spellEnd"/>
            <w:r w:rsidR="005125B9" w:rsidRPr="005125B9">
              <w:t>.</w:t>
            </w:r>
          </w:p>
          <w:p w:rsidR="005125B9" w:rsidRPr="005125B9" w:rsidRDefault="00E066BA" w:rsidP="005125B9">
            <w:r>
              <w:t>4-</w:t>
            </w:r>
            <w:proofErr w:type="spellStart"/>
            <w:r w:rsidR="005125B9" w:rsidRPr="005125B9">
              <w:t>Organic</w:t>
            </w:r>
            <w:proofErr w:type="spellEnd"/>
            <w:r w:rsidR="005125B9" w:rsidRPr="005125B9">
              <w:t xml:space="preserve"> </w:t>
            </w:r>
            <w:proofErr w:type="spellStart"/>
            <w:r w:rsidR="005125B9" w:rsidRPr="005125B9">
              <w:t>plant</w:t>
            </w:r>
            <w:proofErr w:type="spellEnd"/>
            <w:r w:rsidR="005125B9" w:rsidRPr="005125B9">
              <w:t xml:space="preserve"> </w:t>
            </w:r>
            <w:proofErr w:type="spellStart"/>
            <w:r w:rsidR="005125B9" w:rsidRPr="005125B9">
              <w:t>and</w:t>
            </w:r>
            <w:proofErr w:type="spellEnd"/>
            <w:r w:rsidR="005125B9" w:rsidRPr="005125B9">
              <w:t xml:space="preserve"> </w:t>
            </w:r>
            <w:proofErr w:type="spellStart"/>
            <w:r w:rsidR="005125B9" w:rsidRPr="005125B9">
              <w:t>animal</w:t>
            </w:r>
            <w:proofErr w:type="spellEnd"/>
            <w:r w:rsidR="005125B9" w:rsidRPr="005125B9">
              <w:t xml:space="preserve"> </w:t>
            </w:r>
            <w:proofErr w:type="spellStart"/>
            <w:r w:rsidR="005125B9" w:rsidRPr="005125B9">
              <w:t>species</w:t>
            </w:r>
            <w:proofErr w:type="spellEnd"/>
            <w:r w:rsidR="005125B9" w:rsidRPr="005125B9">
              <w:t xml:space="preserve"> </w:t>
            </w:r>
            <w:proofErr w:type="spellStart"/>
            <w:r w:rsidR="005125B9" w:rsidRPr="005125B9">
              <w:t>needed</w:t>
            </w:r>
            <w:proofErr w:type="spellEnd"/>
            <w:r w:rsidR="005125B9" w:rsidRPr="005125B9">
              <w:t xml:space="preserve"> </w:t>
            </w:r>
            <w:proofErr w:type="spellStart"/>
            <w:r w:rsidR="005125B9" w:rsidRPr="005125B9">
              <w:t>to</w:t>
            </w:r>
            <w:proofErr w:type="spellEnd"/>
            <w:r w:rsidR="005125B9" w:rsidRPr="005125B9">
              <w:t xml:space="preserve"> be </w:t>
            </w:r>
            <w:proofErr w:type="spellStart"/>
            <w:r w:rsidR="005125B9" w:rsidRPr="005125B9">
              <w:t>able</w:t>
            </w:r>
            <w:proofErr w:type="spellEnd"/>
            <w:r w:rsidR="005125B9" w:rsidRPr="005125B9">
              <w:t xml:space="preserve"> </w:t>
            </w:r>
            <w:proofErr w:type="spellStart"/>
            <w:r w:rsidR="005125B9" w:rsidRPr="005125B9">
              <w:t>to</w:t>
            </w:r>
            <w:proofErr w:type="spellEnd"/>
            <w:r w:rsidR="005125B9" w:rsidRPr="005125B9">
              <w:t xml:space="preserve"> </w:t>
            </w:r>
            <w:proofErr w:type="spellStart"/>
            <w:proofErr w:type="gramStart"/>
            <w:r w:rsidR="005125B9" w:rsidRPr="005125B9">
              <w:t>learn</w:t>
            </w:r>
            <w:proofErr w:type="spellEnd"/>
            <w:r w:rsidR="005125B9" w:rsidRPr="005125B9">
              <w:t xml:space="preserve"> , </w:t>
            </w:r>
            <w:proofErr w:type="spellStart"/>
            <w:r w:rsidR="005125B9" w:rsidRPr="005125B9">
              <w:t>genetic</w:t>
            </w:r>
            <w:proofErr w:type="spellEnd"/>
            <w:proofErr w:type="gramEnd"/>
            <w:r w:rsidR="005125B9" w:rsidRPr="005125B9">
              <w:t xml:space="preserve"> </w:t>
            </w:r>
            <w:proofErr w:type="spellStart"/>
            <w:r w:rsidR="005125B9" w:rsidRPr="005125B9">
              <w:t>and</w:t>
            </w:r>
            <w:proofErr w:type="spellEnd"/>
            <w:r w:rsidR="005125B9" w:rsidRPr="005125B9">
              <w:t xml:space="preserve"> </w:t>
            </w:r>
            <w:proofErr w:type="spellStart"/>
            <w:r w:rsidR="005125B9" w:rsidRPr="005125B9">
              <w:t>breeding</w:t>
            </w:r>
            <w:proofErr w:type="spellEnd"/>
            <w:r w:rsidR="005125B9" w:rsidRPr="005125B9">
              <w:t xml:space="preserve"> </w:t>
            </w:r>
            <w:proofErr w:type="spellStart"/>
            <w:r w:rsidR="005125B9" w:rsidRPr="005125B9">
              <w:t>topics</w:t>
            </w:r>
            <w:proofErr w:type="spellEnd"/>
            <w:r w:rsidR="005125B9" w:rsidRPr="005125B9">
              <w:t>.</w:t>
            </w:r>
          </w:p>
          <w:p w:rsidR="005125B9" w:rsidRPr="005125B9" w:rsidRDefault="00E066BA" w:rsidP="005125B9">
            <w:r>
              <w:t>5-</w:t>
            </w:r>
            <w:proofErr w:type="spellStart"/>
            <w:r w:rsidR="005125B9" w:rsidRPr="005125B9">
              <w:t>Have</w:t>
            </w:r>
            <w:proofErr w:type="spellEnd"/>
            <w:r w:rsidR="005125B9" w:rsidRPr="005125B9">
              <w:t xml:space="preserve"> </w:t>
            </w:r>
            <w:proofErr w:type="spellStart"/>
            <w:r w:rsidR="005125B9" w:rsidRPr="005125B9">
              <w:t>knowledge</w:t>
            </w:r>
            <w:proofErr w:type="spellEnd"/>
            <w:r w:rsidR="005125B9" w:rsidRPr="005125B9">
              <w:t xml:space="preserve"> </w:t>
            </w:r>
            <w:proofErr w:type="spellStart"/>
            <w:r w:rsidR="005125B9" w:rsidRPr="005125B9">
              <w:t>about</w:t>
            </w:r>
            <w:proofErr w:type="spellEnd"/>
            <w:r w:rsidR="005125B9" w:rsidRPr="005125B9">
              <w:t xml:space="preserve"> </w:t>
            </w:r>
            <w:proofErr w:type="spellStart"/>
            <w:r w:rsidR="005125B9" w:rsidRPr="005125B9">
              <w:t>organic</w:t>
            </w:r>
            <w:proofErr w:type="spellEnd"/>
            <w:r w:rsidR="005125B9" w:rsidRPr="005125B9">
              <w:t xml:space="preserve"> </w:t>
            </w:r>
            <w:proofErr w:type="spellStart"/>
            <w:r w:rsidR="005125B9" w:rsidRPr="005125B9">
              <w:t>agriculture</w:t>
            </w:r>
            <w:proofErr w:type="spellEnd"/>
            <w:r w:rsidR="005125B9" w:rsidRPr="005125B9">
              <w:t xml:space="preserve">, </w:t>
            </w:r>
            <w:proofErr w:type="spellStart"/>
            <w:r w:rsidR="005125B9" w:rsidRPr="005125B9">
              <w:t>environmental</w:t>
            </w:r>
            <w:proofErr w:type="spellEnd"/>
            <w:r w:rsidR="005125B9" w:rsidRPr="005125B9">
              <w:t xml:space="preserve"> </w:t>
            </w:r>
            <w:proofErr w:type="spellStart"/>
            <w:r w:rsidR="005125B9" w:rsidRPr="005125B9">
              <w:t>protection</w:t>
            </w:r>
            <w:proofErr w:type="spellEnd"/>
            <w:r w:rsidR="005125B9" w:rsidRPr="005125B9">
              <w:t xml:space="preserve">, </w:t>
            </w:r>
            <w:proofErr w:type="spellStart"/>
            <w:r w:rsidR="005125B9" w:rsidRPr="005125B9">
              <w:t>and</w:t>
            </w:r>
            <w:proofErr w:type="spellEnd"/>
            <w:r w:rsidR="005125B9" w:rsidRPr="005125B9">
              <w:t xml:space="preserve"> </w:t>
            </w:r>
            <w:proofErr w:type="spellStart"/>
            <w:r w:rsidR="005125B9" w:rsidRPr="005125B9">
              <w:t>to</w:t>
            </w:r>
            <w:proofErr w:type="spellEnd"/>
            <w:r w:rsidR="005125B9" w:rsidRPr="005125B9">
              <w:t xml:space="preserve"> </w:t>
            </w:r>
            <w:proofErr w:type="spellStart"/>
            <w:r w:rsidR="005125B9" w:rsidRPr="005125B9">
              <w:t>implement</w:t>
            </w:r>
            <w:proofErr w:type="spellEnd"/>
            <w:r w:rsidR="005125B9" w:rsidRPr="005125B9">
              <w:t>.</w:t>
            </w:r>
          </w:p>
          <w:p w:rsidR="005125B9" w:rsidRPr="005125B9" w:rsidRDefault="00E066BA" w:rsidP="005125B9">
            <w:r>
              <w:t>6-</w:t>
            </w:r>
            <w:proofErr w:type="spellStart"/>
            <w:r w:rsidR="005125B9" w:rsidRPr="005125B9">
              <w:t>Learning</w:t>
            </w:r>
            <w:proofErr w:type="spellEnd"/>
            <w:r w:rsidR="005125B9" w:rsidRPr="005125B9">
              <w:t xml:space="preserve"> </w:t>
            </w:r>
            <w:proofErr w:type="spellStart"/>
            <w:r w:rsidR="005125B9" w:rsidRPr="005125B9">
              <w:t>and</w:t>
            </w:r>
            <w:proofErr w:type="spellEnd"/>
            <w:r w:rsidR="005125B9" w:rsidRPr="005125B9">
              <w:t xml:space="preserve"> </w:t>
            </w:r>
            <w:proofErr w:type="spellStart"/>
            <w:r w:rsidR="005125B9" w:rsidRPr="005125B9">
              <w:t>applying</w:t>
            </w:r>
            <w:proofErr w:type="spellEnd"/>
            <w:r w:rsidR="005125B9" w:rsidRPr="005125B9">
              <w:t xml:space="preserve"> </w:t>
            </w:r>
            <w:proofErr w:type="spellStart"/>
            <w:r w:rsidR="005125B9" w:rsidRPr="005125B9">
              <w:t>the</w:t>
            </w:r>
            <w:proofErr w:type="spellEnd"/>
            <w:r w:rsidR="005125B9" w:rsidRPr="005125B9">
              <w:t xml:space="preserve"> </w:t>
            </w:r>
            <w:proofErr w:type="spellStart"/>
            <w:r w:rsidR="005125B9" w:rsidRPr="005125B9">
              <w:t>techniques</w:t>
            </w:r>
            <w:proofErr w:type="spellEnd"/>
            <w:r w:rsidR="005125B9" w:rsidRPr="005125B9">
              <w:t xml:space="preserve"> of </w:t>
            </w:r>
            <w:proofErr w:type="spellStart"/>
            <w:r w:rsidR="005125B9" w:rsidRPr="005125B9">
              <w:t>organic</w:t>
            </w:r>
            <w:proofErr w:type="spellEnd"/>
            <w:r w:rsidR="005125B9" w:rsidRPr="005125B9">
              <w:t xml:space="preserve"> </w:t>
            </w:r>
            <w:proofErr w:type="spellStart"/>
            <w:r w:rsidR="005125B9" w:rsidRPr="005125B9">
              <w:t>crop</w:t>
            </w:r>
            <w:proofErr w:type="spellEnd"/>
            <w:r w:rsidR="005125B9" w:rsidRPr="005125B9">
              <w:t xml:space="preserve"> </w:t>
            </w:r>
            <w:proofErr w:type="spellStart"/>
            <w:r w:rsidR="005125B9" w:rsidRPr="005125B9">
              <w:t>production</w:t>
            </w:r>
            <w:proofErr w:type="spellEnd"/>
            <w:r w:rsidR="005125B9" w:rsidRPr="005125B9">
              <w:t>.</w:t>
            </w:r>
          </w:p>
          <w:p w:rsidR="005125B9" w:rsidRPr="005125B9" w:rsidRDefault="00E066BA" w:rsidP="005125B9">
            <w:r>
              <w:t>7-</w:t>
            </w:r>
            <w:proofErr w:type="spellStart"/>
            <w:r w:rsidR="005125B9" w:rsidRPr="005125B9">
              <w:t>Learning</w:t>
            </w:r>
            <w:proofErr w:type="spellEnd"/>
            <w:r w:rsidR="005125B9" w:rsidRPr="005125B9">
              <w:t xml:space="preserve"> </w:t>
            </w:r>
            <w:proofErr w:type="spellStart"/>
            <w:r w:rsidR="005125B9" w:rsidRPr="005125B9">
              <w:t>and</w:t>
            </w:r>
            <w:proofErr w:type="spellEnd"/>
            <w:r w:rsidR="005125B9" w:rsidRPr="005125B9">
              <w:t xml:space="preserve"> </w:t>
            </w:r>
            <w:proofErr w:type="spellStart"/>
            <w:r w:rsidR="005125B9" w:rsidRPr="005125B9">
              <w:t>applying</w:t>
            </w:r>
            <w:proofErr w:type="spellEnd"/>
            <w:r w:rsidR="005125B9" w:rsidRPr="005125B9">
              <w:t xml:space="preserve"> </w:t>
            </w:r>
            <w:proofErr w:type="spellStart"/>
            <w:r w:rsidR="005125B9" w:rsidRPr="005125B9">
              <w:t>the</w:t>
            </w:r>
            <w:proofErr w:type="spellEnd"/>
            <w:r w:rsidR="005125B9" w:rsidRPr="005125B9">
              <w:t xml:space="preserve"> </w:t>
            </w:r>
            <w:proofErr w:type="spellStart"/>
            <w:r w:rsidR="005125B9" w:rsidRPr="005125B9">
              <w:t>techniques</w:t>
            </w:r>
            <w:proofErr w:type="spellEnd"/>
            <w:r w:rsidR="005125B9" w:rsidRPr="005125B9">
              <w:t xml:space="preserve"> of </w:t>
            </w:r>
            <w:proofErr w:type="spellStart"/>
            <w:r w:rsidR="005125B9" w:rsidRPr="005125B9">
              <w:t>organic</w:t>
            </w:r>
            <w:proofErr w:type="spellEnd"/>
            <w:r w:rsidR="005125B9" w:rsidRPr="005125B9">
              <w:t xml:space="preserve"> </w:t>
            </w:r>
            <w:proofErr w:type="spellStart"/>
            <w:r w:rsidR="005125B9" w:rsidRPr="005125B9">
              <w:t>livestock</w:t>
            </w:r>
            <w:proofErr w:type="spellEnd"/>
            <w:r w:rsidR="005125B9" w:rsidRPr="005125B9">
              <w:t xml:space="preserve"> </w:t>
            </w:r>
            <w:proofErr w:type="spellStart"/>
            <w:r w:rsidR="005125B9" w:rsidRPr="005125B9">
              <w:t>production</w:t>
            </w:r>
            <w:proofErr w:type="spellEnd"/>
            <w:r w:rsidR="005125B9" w:rsidRPr="005125B9">
              <w:t>.</w:t>
            </w:r>
          </w:p>
          <w:p w:rsidR="005125B9" w:rsidRPr="005125B9" w:rsidRDefault="00E066BA" w:rsidP="005125B9">
            <w:r>
              <w:t>8-</w:t>
            </w:r>
            <w:proofErr w:type="spellStart"/>
            <w:r w:rsidR="005125B9" w:rsidRPr="005125B9">
              <w:t>Quality</w:t>
            </w:r>
            <w:proofErr w:type="spellEnd"/>
            <w:r w:rsidR="005125B9" w:rsidRPr="005125B9">
              <w:t xml:space="preserve"> </w:t>
            </w:r>
            <w:proofErr w:type="spellStart"/>
            <w:r w:rsidR="005125B9" w:rsidRPr="005125B9">
              <w:t>control</w:t>
            </w:r>
            <w:proofErr w:type="spellEnd"/>
            <w:r w:rsidR="005125B9" w:rsidRPr="005125B9">
              <w:t xml:space="preserve">, </w:t>
            </w:r>
            <w:proofErr w:type="spellStart"/>
            <w:r w:rsidR="005125B9" w:rsidRPr="005125B9">
              <w:t>storage</w:t>
            </w:r>
            <w:proofErr w:type="spellEnd"/>
            <w:r w:rsidR="005125B9" w:rsidRPr="005125B9">
              <w:t xml:space="preserve"> </w:t>
            </w:r>
            <w:proofErr w:type="spellStart"/>
            <w:r w:rsidR="005125B9" w:rsidRPr="005125B9">
              <w:t>and</w:t>
            </w:r>
            <w:proofErr w:type="spellEnd"/>
            <w:r w:rsidR="005125B9" w:rsidRPr="005125B9">
              <w:t xml:space="preserve"> market </w:t>
            </w:r>
            <w:proofErr w:type="spellStart"/>
            <w:r w:rsidR="005125B9" w:rsidRPr="005125B9">
              <w:t>have</w:t>
            </w:r>
            <w:proofErr w:type="spellEnd"/>
            <w:r w:rsidR="005125B9" w:rsidRPr="005125B9">
              <w:t xml:space="preserve"> </w:t>
            </w:r>
            <w:proofErr w:type="spellStart"/>
            <w:r w:rsidR="005125B9" w:rsidRPr="005125B9">
              <w:t>information</w:t>
            </w:r>
            <w:proofErr w:type="spellEnd"/>
            <w:r w:rsidR="005125B9" w:rsidRPr="005125B9">
              <w:t xml:space="preserve"> on </w:t>
            </w:r>
            <w:proofErr w:type="spellStart"/>
            <w:r w:rsidR="005125B9" w:rsidRPr="005125B9">
              <w:t>the</w:t>
            </w:r>
            <w:proofErr w:type="spellEnd"/>
            <w:r w:rsidR="005125B9" w:rsidRPr="005125B9">
              <w:t xml:space="preserve"> </w:t>
            </w:r>
            <w:proofErr w:type="spellStart"/>
            <w:r w:rsidR="005125B9" w:rsidRPr="005125B9">
              <w:t>preparation</w:t>
            </w:r>
            <w:proofErr w:type="spellEnd"/>
            <w:r w:rsidR="005125B9" w:rsidRPr="005125B9">
              <w:t xml:space="preserve"> of </w:t>
            </w:r>
            <w:proofErr w:type="spellStart"/>
            <w:r w:rsidR="005125B9" w:rsidRPr="005125B9">
              <w:t>Organic</w:t>
            </w:r>
            <w:proofErr w:type="spellEnd"/>
            <w:r w:rsidR="005125B9" w:rsidRPr="005125B9">
              <w:t xml:space="preserve"> </w:t>
            </w:r>
            <w:proofErr w:type="spellStart"/>
            <w:r w:rsidR="005125B9" w:rsidRPr="005125B9">
              <w:t>products</w:t>
            </w:r>
            <w:proofErr w:type="spellEnd"/>
            <w:r w:rsidR="005125B9" w:rsidRPr="005125B9">
              <w:t>.</w:t>
            </w:r>
          </w:p>
          <w:p w:rsidR="005125B9" w:rsidRPr="005125B9" w:rsidRDefault="00E066BA" w:rsidP="005125B9">
            <w:r>
              <w:t>9-</w:t>
            </w:r>
            <w:proofErr w:type="spellStart"/>
            <w:r w:rsidR="005125B9" w:rsidRPr="005125B9">
              <w:t>Producers</w:t>
            </w:r>
            <w:proofErr w:type="spellEnd"/>
            <w:r w:rsidR="005125B9" w:rsidRPr="005125B9">
              <w:t xml:space="preserve"> </w:t>
            </w:r>
            <w:proofErr w:type="spellStart"/>
            <w:r w:rsidR="005125B9" w:rsidRPr="005125B9">
              <w:t>adopting</w:t>
            </w:r>
            <w:proofErr w:type="spellEnd"/>
            <w:r w:rsidR="005125B9" w:rsidRPr="005125B9">
              <w:t xml:space="preserve"> </w:t>
            </w:r>
            <w:proofErr w:type="spellStart"/>
            <w:r w:rsidR="005125B9" w:rsidRPr="005125B9">
              <w:t>new</w:t>
            </w:r>
            <w:proofErr w:type="spellEnd"/>
            <w:r w:rsidR="005125B9" w:rsidRPr="005125B9">
              <w:t xml:space="preserve"> </w:t>
            </w:r>
            <w:proofErr w:type="spellStart"/>
            <w:r w:rsidR="005125B9" w:rsidRPr="005125B9">
              <w:t>agricultural</w:t>
            </w:r>
            <w:proofErr w:type="spellEnd"/>
            <w:r w:rsidR="005125B9" w:rsidRPr="005125B9">
              <w:t xml:space="preserve"> </w:t>
            </w:r>
            <w:proofErr w:type="spellStart"/>
            <w:r w:rsidR="005125B9" w:rsidRPr="005125B9">
              <w:t>technologies</w:t>
            </w:r>
            <w:proofErr w:type="spellEnd"/>
            <w:r w:rsidR="005125B9" w:rsidRPr="005125B9">
              <w:t xml:space="preserve"> </w:t>
            </w:r>
            <w:proofErr w:type="spellStart"/>
            <w:r w:rsidR="005125B9" w:rsidRPr="005125B9">
              <w:t>have</w:t>
            </w:r>
            <w:proofErr w:type="spellEnd"/>
            <w:r w:rsidR="005125B9" w:rsidRPr="005125B9">
              <w:t xml:space="preserve"> </w:t>
            </w:r>
            <w:proofErr w:type="spellStart"/>
            <w:r w:rsidR="005125B9" w:rsidRPr="005125B9">
              <w:t>information</w:t>
            </w:r>
            <w:proofErr w:type="spellEnd"/>
            <w:r w:rsidR="005125B9" w:rsidRPr="005125B9">
              <w:t xml:space="preserve"> </w:t>
            </w:r>
            <w:proofErr w:type="spellStart"/>
            <w:r w:rsidR="005125B9" w:rsidRPr="005125B9">
              <w:t>about</w:t>
            </w:r>
            <w:proofErr w:type="spellEnd"/>
            <w:r w:rsidR="005125B9" w:rsidRPr="005125B9">
              <w:t xml:space="preserve"> </w:t>
            </w:r>
            <w:proofErr w:type="spellStart"/>
            <w:r w:rsidR="005125B9" w:rsidRPr="005125B9">
              <w:t>the</w:t>
            </w:r>
            <w:proofErr w:type="spellEnd"/>
            <w:r w:rsidR="005125B9" w:rsidRPr="005125B9">
              <w:t xml:space="preserve"> </w:t>
            </w:r>
            <w:proofErr w:type="spellStart"/>
            <w:r w:rsidR="005125B9" w:rsidRPr="005125B9">
              <w:t>tools</w:t>
            </w:r>
            <w:proofErr w:type="spellEnd"/>
            <w:r w:rsidR="005125B9" w:rsidRPr="005125B9">
              <w:t xml:space="preserve"> </w:t>
            </w:r>
            <w:proofErr w:type="spellStart"/>
            <w:r w:rsidR="005125B9" w:rsidRPr="005125B9">
              <w:t>and</w:t>
            </w:r>
            <w:proofErr w:type="spellEnd"/>
            <w:r w:rsidR="005125B9" w:rsidRPr="005125B9">
              <w:t xml:space="preserve"> </w:t>
            </w:r>
            <w:proofErr w:type="spellStart"/>
            <w:r w:rsidR="005125B9" w:rsidRPr="005125B9">
              <w:t>methods</w:t>
            </w:r>
            <w:proofErr w:type="spellEnd"/>
            <w:r w:rsidR="005125B9" w:rsidRPr="005125B9">
              <w:t xml:space="preserve"> </w:t>
            </w:r>
            <w:proofErr w:type="spellStart"/>
            <w:r w:rsidR="005125B9" w:rsidRPr="005125B9">
              <w:t>used</w:t>
            </w:r>
            <w:proofErr w:type="spellEnd"/>
            <w:r w:rsidR="005125B9" w:rsidRPr="005125B9">
              <w:t xml:space="preserve"> in.</w:t>
            </w:r>
          </w:p>
          <w:p w:rsidR="005125B9" w:rsidRPr="005125B9" w:rsidRDefault="00E066BA" w:rsidP="005125B9">
            <w:r>
              <w:t>10-</w:t>
            </w:r>
            <w:proofErr w:type="spellStart"/>
            <w:r w:rsidR="005125B9" w:rsidRPr="005125B9">
              <w:t>Learning</w:t>
            </w:r>
            <w:proofErr w:type="spellEnd"/>
            <w:r w:rsidR="005125B9" w:rsidRPr="005125B9">
              <w:t xml:space="preserve"> </w:t>
            </w:r>
            <w:proofErr w:type="spellStart"/>
            <w:r w:rsidR="005125B9" w:rsidRPr="005125B9">
              <w:t>and</w:t>
            </w:r>
            <w:proofErr w:type="spellEnd"/>
            <w:r w:rsidR="005125B9" w:rsidRPr="005125B9">
              <w:t xml:space="preserve"> </w:t>
            </w:r>
            <w:proofErr w:type="spellStart"/>
            <w:r w:rsidR="005125B9" w:rsidRPr="005125B9">
              <w:t>applying</w:t>
            </w:r>
            <w:proofErr w:type="spellEnd"/>
            <w:r w:rsidR="005125B9" w:rsidRPr="005125B9">
              <w:t xml:space="preserve"> </w:t>
            </w:r>
            <w:proofErr w:type="spellStart"/>
            <w:r w:rsidR="005125B9" w:rsidRPr="005125B9">
              <w:t>the</w:t>
            </w:r>
            <w:proofErr w:type="spellEnd"/>
            <w:r w:rsidR="005125B9" w:rsidRPr="005125B9">
              <w:t xml:space="preserve"> </w:t>
            </w:r>
            <w:proofErr w:type="spellStart"/>
            <w:r w:rsidR="005125B9" w:rsidRPr="005125B9">
              <w:t>methods</w:t>
            </w:r>
            <w:proofErr w:type="spellEnd"/>
            <w:r w:rsidR="005125B9" w:rsidRPr="005125B9">
              <w:t xml:space="preserve"> of </w:t>
            </w:r>
            <w:proofErr w:type="spellStart"/>
            <w:r w:rsidR="005125B9" w:rsidRPr="005125B9">
              <w:t>organic</w:t>
            </w:r>
            <w:proofErr w:type="spellEnd"/>
            <w:r w:rsidR="005125B9" w:rsidRPr="005125B9">
              <w:t xml:space="preserve"> </w:t>
            </w:r>
            <w:proofErr w:type="spellStart"/>
            <w:r w:rsidR="005125B9" w:rsidRPr="005125B9">
              <w:t>agriculture</w:t>
            </w:r>
            <w:proofErr w:type="spellEnd"/>
            <w:r w:rsidR="005125B9" w:rsidRPr="005125B9">
              <w:t xml:space="preserve">, </w:t>
            </w:r>
            <w:proofErr w:type="spellStart"/>
            <w:r w:rsidR="005125B9" w:rsidRPr="005125B9">
              <w:t>disease</w:t>
            </w:r>
            <w:proofErr w:type="spellEnd"/>
            <w:r w:rsidR="005125B9" w:rsidRPr="005125B9">
              <w:t xml:space="preserve"> </w:t>
            </w:r>
            <w:proofErr w:type="spellStart"/>
            <w:r w:rsidR="005125B9" w:rsidRPr="005125B9">
              <w:t>and</w:t>
            </w:r>
            <w:proofErr w:type="spellEnd"/>
            <w:r w:rsidR="005125B9" w:rsidRPr="005125B9">
              <w:t xml:space="preserve"> </w:t>
            </w:r>
            <w:proofErr w:type="spellStart"/>
            <w:r w:rsidR="005125B9" w:rsidRPr="005125B9">
              <w:t>pest</w:t>
            </w:r>
            <w:proofErr w:type="spellEnd"/>
            <w:r w:rsidR="005125B9" w:rsidRPr="005125B9">
              <w:t>.</w:t>
            </w:r>
          </w:p>
          <w:p w:rsidR="005125B9" w:rsidRPr="005125B9" w:rsidRDefault="00E066BA" w:rsidP="005125B9">
            <w:r>
              <w:t>11-</w:t>
            </w:r>
            <w:proofErr w:type="spellStart"/>
            <w:r w:rsidR="005125B9" w:rsidRPr="005125B9">
              <w:t>Indispensable</w:t>
            </w:r>
            <w:proofErr w:type="spellEnd"/>
            <w:r w:rsidR="005125B9" w:rsidRPr="005125B9">
              <w:t xml:space="preserve"> </w:t>
            </w:r>
            <w:proofErr w:type="spellStart"/>
            <w:r w:rsidR="005125B9" w:rsidRPr="005125B9">
              <w:t>components</w:t>
            </w:r>
            <w:proofErr w:type="spellEnd"/>
            <w:r w:rsidR="005125B9" w:rsidRPr="005125B9">
              <w:t xml:space="preserve"> of </w:t>
            </w:r>
            <w:proofErr w:type="spellStart"/>
            <w:r w:rsidR="005125B9" w:rsidRPr="005125B9">
              <w:t>agriculture</w:t>
            </w:r>
            <w:proofErr w:type="spellEnd"/>
            <w:r w:rsidR="005125B9" w:rsidRPr="005125B9">
              <w:t xml:space="preserve"> (</w:t>
            </w:r>
            <w:proofErr w:type="spellStart"/>
            <w:r w:rsidR="005125B9" w:rsidRPr="005125B9">
              <w:t>soil</w:t>
            </w:r>
            <w:proofErr w:type="spellEnd"/>
            <w:r w:rsidR="005125B9" w:rsidRPr="005125B9">
              <w:t>-</w:t>
            </w:r>
            <w:proofErr w:type="spellStart"/>
            <w:r w:rsidR="005125B9" w:rsidRPr="005125B9">
              <w:t>water</w:t>
            </w:r>
            <w:proofErr w:type="spellEnd"/>
            <w:r w:rsidR="005125B9" w:rsidRPr="005125B9">
              <w:t>-</w:t>
            </w:r>
            <w:proofErr w:type="spellStart"/>
            <w:r w:rsidR="005125B9" w:rsidRPr="005125B9">
              <w:t>air</w:t>
            </w:r>
            <w:proofErr w:type="spellEnd"/>
            <w:r w:rsidR="005125B9" w:rsidRPr="005125B9">
              <w:t>-</w:t>
            </w:r>
            <w:proofErr w:type="spellStart"/>
            <w:r w:rsidR="005125B9" w:rsidRPr="005125B9">
              <w:t>plant</w:t>
            </w:r>
            <w:proofErr w:type="spellEnd"/>
            <w:r w:rsidR="005125B9" w:rsidRPr="005125B9">
              <w:t xml:space="preserve">) </w:t>
            </w:r>
            <w:proofErr w:type="spellStart"/>
            <w:r w:rsidR="005125B9" w:rsidRPr="005125B9">
              <w:t>to</w:t>
            </w:r>
            <w:proofErr w:type="spellEnd"/>
            <w:r w:rsidR="005125B9" w:rsidRPr="005125B9">
              <w:t xml:space="preserve"> </w:t>
            </w:r>
            <w:proofErr w:type="spellStart"/>
            <w:r w:rsidR="005125B9" w:rsidRPr="005125B9">
              <w:t>effectively</w:t>
            </w:r>
            <w:proofErr w:type="spellEnd"/>
            <w:r w:rsidR="005125B9" w:rsidRPr="005125B9">
              <w:t xml:space="preserve"> </w:t>
            </w:r>
            <w:proofErr w:type="spellStart"/>
            <w:r w:rsidR="005125B9" w:rsidRPr="005125B9">
              <w:t>use</w:t>
            </w:r>
            <w:proofErr w:type="spellEnd"/>
            <w:r w:rsidR="005125B9" w:rsidRPr="005125B9">
              <w:t xml:space="preserve"> </w:t>
            </w:r>
            <w:proofErr w:type="spellStart"/>
            <w:r w:rsidR="005125B9" w:rsidRPr="005125B9">
              <w:t>and</w:t>
            </w:r>
            <w:proofErr w:type="spellEnd"/>
            <w:r w:rsidR="005125B9" w:rsidRPr="005125B9">
              <w:t xml:space="preserve"> </w:t>
            </w:r>
            <w:proofErr w:type="spellStart"/>
            <w:r w:rsidR="005125B9" w:rsidRPr="005125B9">
              <w:t>create</w:t>
            </w:r>
            <w:proofErr w:type="spellEnd"/>
            <w:r w:rsidR="005125B9" w:rsidRPr="005125B9">
              <w:t xml:space="preserve"> </w:t>
            </w:r>
            <w:proofErr w:type="spellStart"/>
            <w:r w:rsidR="005125B9" w:rsidRPr="005125B9">
              <w:t>awareness</w:t>
            </w:r>
            <w:proofErr w:type="spellEnd"/>
            <w:r w:rsidR="005125B9" w:rsidRPr="005125B9">
              <w:t xml:space="preserve"> </w:t>
            </w:r>
            <w:proofErr w:type="spellStart"/>
            <w:r w:rsidR="005125B9" w:rsidRPr="005125B9">
              <w:t>to</w:t>
            </w:r>
            <w:proofErr w:type="spellEnd"/>
            <w:r w:rsidR="005125B9" w:rsidRPr="005125B9">
              <w:t xml:space="preserve"> </w:t>
            </w:r>
            <w:proofErr w:type="spellStart"/>
            <w:r w:rsidR="005125B9" w:rsidRPr="005125B9">
              <w:t>preserve</w:t>
            </w:r>
            <w:proofErr w:type="spellEnd"/>
            <w:r w:rsidR="005125B9" w:rsidRPr="005125B9">
              <w:t xml:space="preserve">, </w:t>
            </w:r>
            <w:proofErr w:type="spellStart"/>
            <w:r w:rsidR="005125B9" w:rsidRPr="005125B9">
              <w:t>to</w:t>
            </w:r>
            <w:proofErr w:type="spellEnd"/>
            <w:r w:rsidR="005125B9" w:rsidRPr="005125B9">
              <w:t xml:space="preserve"> </w:t>
            </w:r>
            <w:proofErr w:type="spellStart"/>
            <w:r w:rsidR="005125B9" w:rsidRPr="005125B9">
              <w:t>evaluate</w:t>
            </w:r>
            <w:proofErr w:type="spellEnd"/>
            <w:r w:rsidR="005125B9" w:rsidRPr="005125B9">
              <w:t xml:space="preserve"> </w:t>
            </w:r>
            <w:proofErr w:type="spellStart"/>
            <w:r w:rsidR="005125B9" w:rsidRPr="005125B9">
              <w:t>the</w:t>
            </w:r>
            <w:proofErr w:type="spellEnd"/>
            <w:r w:rsidR="005125B9" w:rsidRPr="005125B9">
              <w:t xml:space="preserve"> </w:t>
            </w:r>
            <w:proofErr w:type="spellStart"/>
            <w:r w:rsidR="005125B9" w:rsidRPr="005125B9">
              <w:t>effects</w:t>
            </w:r>
            <w:proofErr w:type="spellEnd"/>
            <w:r w:rsidR="005125B9" w:rsidRPr="005125B9">
              <w:t xml:space="preserve"> of </w:t>
            </w:r>
            <w:proofErr w:type="spellStart"/>
            <w:r w:rsidR="005125B9" w:rsidRPr="005125B9">
              <w:t>meteorological</w:t>
            </w:r>
            <w:proofErr w:type="spellEnd"/>
            <w:r w:rsidR="005125B9" w:rsidRPr="005125B9">
              <w:t xml:space="preserve"> </w:t>
            </w:r>
            <w:proofErr w:type="spellStart"/>
            <w:r w:rsidR="005125B9" w:rsidRPr="005125B9">
              <w:t>phenomena</w:t>
            </w:r>
            <w:proofErr w:type="spellEnd"/>
            <w:r w:rsidR="005125B9" w:rsidRPr="005125B9">
              <w:t>.</w:t>
            </w:r>
          </w:p>
          <w:p w:rsidR="005125B9" w:rsidRPr="005125B9" w:rsidRDefault="00E066BA" w:rsidP="005125B9">
            <w:r>
              <w:t>12-</w:t>
            </w:r>
            <w:proofErr w:type="spellStart"/>
            <w:r w:rsidR="005125B9" w:rsidRPr="005125B9">
              <w:t>Career</w:t>
            </w:r>
            <w:proofErr w:type="spellEnd"/>
            <w:r w:rsidR="005125B9" w:rsidRPr="005125B9">
              <w:t xml:space="preserve"> </w:t>
            </w:r>
            <w:proofErr w:type="spellStart"/>
            <w:r w:rsidR="005125B9" w:rsidRPr="005125B9">
              <w:t>information</w:t>
            </w:r>
            <w:proofErr w:type="spellEnd"/>
            <w:r w:rsidR="005125B9" w:rsidRPr="005125B9">
              <w:t xml:space="preserve">, </w:t>
            </w:r>
            <w:proofErr w:type="spellStart"/>
            <w:r w:rsidR="005125B9" w:rsidRPr="005125B9">
              <w:t>update</w:t>
            </w:r>
            <w:proofErr w:type="spellEnd"/>
            <w:r w:rsidR="005125B9" w:rsidRPr="005125B9">
              <w:t xml:space="preserve">, </w:t>
            </w:r>
            <w:proofErr w:type="spellStart"/>
            <w:r w:rsidR="005125B9" w:rsidRPr="005125B9">
              <w:t>and</w:t>
            </w:r>
            <w:proofErr w:type="spellEnd"/>
            <w:r w:rsidR="005125B9" w:rsidRPr="005125B9">
              <w:t xml:space="preserve"> </w:t>
            </w:r>
            <w:proofErr w:type="spellStart"/>
            <w:r w:rsidR="005125B9" w:rsidRPr="005125B9">
              <w:t>ability</w:t>
            </w:r>
            <w:proofErr w:type="spellEnd"/>
            <w:r w:rsidR="005125B9" w:rsidRPr="005125B9">
              <w:t xml:space="preserve"> </w:t>
            </w:r>
            <w:proofErr w:type="spellStart"/>
            <w:r w:rsidR="005125B9" w:rsidRPr="005125B9">
              <w:t>to</w:t>
            </w:r>
            <w:proofErr w:type="spellEnd"/>
            <w:r w:rsidR="005125B9" w:rsidRPr="005125B9">
              <w:t xml:space="preserve"> </w:t>
            </w:r>
            <w:proofErr w:type="spellStart"/>
            <w:r w:rsidR="005125B9" w:rsidRPr="005125B9">
              <w:t>follow</w:t>
            </w:r>
            <w:proofErr w:type="spellEnd"/>
            <w:r w:rsidR="005125B9" w:rsidRPr="005125B9">
              <w:t xml:space="preserve"> </w:t>
            </w:r>
            <w:proofErr w:type="spellStart"/>
            <w:r w:rsidR="005125B9" w:rsidRPr="005125B9">
              <w:t>techniques</w:t>
            </w:r>
            <w:proofErr w:type="spellEnd"/>
            <w:r w:rsidR="005125B9" w:rsidRPr="005125B9">
              <w:t xml:space="preserve"> </w:t>
            </w:r>
            <w:proofErr w:type="spellStart"/>
            <w:r w:rsidR="005125B9" w:rsidRPr="005125B9">
              <w:t>and</w:t>
            </w:r>
            <w:proofErr w:type="spellEnd"/>
            <w:r w:rsidR="005125B9" w:rsidRPr="005125B9">
              <w:t xml:space="preserve"> </w:t>
            </w:r>
            <w:proofErr w:type="spellStart"/>
            <w:r w:rsidR="005125B9" w:rsidRPr="005125B9">
              <w:t>technologies</w:t>
            </w:r>
            <w:proofErr w:type="spellEnd"/>
            <w:r w:rsidR="005125B9" w:rsidRPr="005125B9">
              <w:t xml:space="preserve"> </w:t>
            </w:r>
            <w:proofErr w:type="spellStart"/>
            <w:r w:rsidR="005125B9" w:rsidRPr="005125B9">
              <w:t>relevant</w:t>
            </w:r>
            <w:proofErr w:type="spellEnd"/>
            <w:r w:rsidR="005125B9" w:rsidRPr="005125B9">
              <w:t xml:space="preserve"> </w:t>
            </w:r>
            <w:proofErr w:type="spellStart"/>
            <w:r w:rsidR="005125B9" w:rsidRPr="005125B9">
              <w:t>to</w:t>
            </w:r>
            <w:proofErr w:type="spellEnd"/>
            <w:r w:rsidR="005125B9" w:rsidRPr="005125B9">
              <w:t xml:space="preserve"> </w:t>
            </w:r>
            <w:proofErr w:type="spellStart"/>
            <w:r w:rsidR="005125B9" w:rsidRPr="005125B9">
              <w:t>the</w:t>
            </w:r>
            <w:proofErr w:type="spellEnd"/>
            <w:r w:rsidR="005125B9" w:rsidRPr="005125B9">
              <w:t xml:space="preserve"> </w:t>
            </w:r>
            <w:proofErr w:type="spellStart"/>
            <w:r w:rsidR="005125B9" w:rsidRPr="005125B9">
              <w:t>professional</w:t>
            </w:r>
            <w:proofErr w:type="spellEnd"/>
            <w:r w:rsidR="005125B9" w:rsidRPr="005125B9">
              <w:t xml:space="preserve"> </w:t>
            </w:r>
            <w:proofErr w:type="spellStart"/>
            <w:r w:rsidR="005125B9" w:rsidRPr="005125B9">
              <w:t>ethical</w:t>
            </w:r>
            <w:proofErr w:type="spellEnd"/>
            <w:r w:rsidR="005125B9" w:rsidRPr="005125B9">
              <w:t xml:space="preserve"> </w:t>
            </w:r>
            <w:proofErr w:type="spellStart"/>
            <w:r w:rsidR="005125B9" w:rsidRPr="005125B9">
              <w:t>rules</w:t>
            </w:r>
            <w:proofErr w:type="spellEnd"/>
            <w:r w:rsidR="005125B9" w:rsidRPr="005125B9">
              <w:t xml:space="preserve"> </w:t>
            </w:r>
            <w:proofErr w:type="spellStart"/>
            <w:r w:rsidR="005125B9" w:rsidRPr="005125B9">
              <w:t>to</w:t>
            </w:r>
            <w:proofErr w:type="spellEnd"/>
            <w:r w:rsidR="005125B9" w:rsidRPr="005125B9">
              <w:t xml:space="preserve"> </w:t>
            </w:r>
            <w:proofErr w:type="spellStart"/>
            <w:r w:rsidR="005125B9" w:rsidRPr="005125B9">
              <w:t>adapt</w:t>
            </w:r>
            <w:proofErr w:type="spellEnd"/>
            <w:r w:rsidR="005125B9" w:rsidRPr="005125B9">
              <w:t xml:space="preserve"> </w:t>
            </w:r>
            <w:proofErr w:type="spellStart"/>
            <w:r w:rsidR="005125B9" w:rsidRPr="005125B9">
              <w:t>to</w:t>
            </w:r>
            <w:proofErr w:type="spellEnd"/>
            <w:r w:rsidR="005125B9" w:rsidRPr="005125B9">
              <w:t xml:space="preserve"> </w:t>
            </w:r>
            <w:proofErr w:type="spellStart"/>
            <w:r w:rsidR="005125B9" w:rsidRPr="005125B9">
              <w:t>the</w:t>
            </w:r>
            <w:proofErr w:type="spellEnd"/>
            <w:r w:rsidR="005125B9" w:rsidRPr="005125B9">
              <w:t xml:space="preserve"> </w:t>
            </w:r>
            <w:proofErr w:type="spellStart"/>
            <w:r w:rsidR="005125B9" w:rsidRPr="005125B9">
              <w:t>knowledge</w:t>
            </w:r>
            <w:proofErr w:type="spellEnd"/>
            <w:r w:rsidR="005125B9" w:rsidRPr="005125B9">
              <w:t xml:space="preserve"> </w:t>
            </w:r>
            <w:proofErr w:type="spellStart"/>
            <w:r w:rsidR="005125B9" w:rsidRPr="005125B9">
              <w:t>and</w:t>
            </w:r>
            <w:proofErr w:type="spellEnd"/>
            <w:r w:rsidR="005125B9" w:rsidRPr="005125B9">
              <w:t xml:space="preserve"> </w:t>
            </w:r>
            <w:proofErr w:type="spellStart"/>
            <w:r w:rsidR="005125B9" w:rsidRPr="005125B9">
              <w:t>inter</w:t>
            </w:r>
            <w:proofErr w:type="spellEnd"/>
            <w:r w:rsidR="005125B9" w:rsidRPr="005125B9">
              <w:t>-</w:t>
            </w:r>
            <w:proofErr w:type="spellStart"/>
            <w:r w:rsidR="005125B9" w:rsidRPr="005125B9">
              <w:t>group</w:t>
            </w:r>
            <w:proofErr w:type="spellEnd"/>
            <w:r w:rsidR="005125B9" w:rsidRPr="005125B9">
              <w:t xml:space="preserve"> </w:t>
            </w:r>
            <w:proofErr w:type="spellStart"/>
            <w:r w:rsidR="005125B9" w:rsidRPr="005125B9">
              <w:t>studies</w:t>
            </w:r>
            <w:proofErr w:type="spellEnd"/>
            <w:r w:rsidR="005125B9" w:rsidRPr="005125B9">
              <w:t>.</w:t>
            </w:r>
          </w:p>
          <w:p w:rsidR="005125B9" w:rsidRPr="005125B9" w:rsidRDefault="00E066BA" w:rsidP="005125B9">
            <w:r>
              <w:t>13-</w:t>
            </w:r>
            <w:proofErr w:type="spellStart"/>
            <w:r w:rsidR="005125B9" w:rsidRPr="005125B9">
              <w:t>The</w:t>
            </w:r>
            <w:proofErr w:type="spellEnd"/>
            <w:r w:rsidR="005125B9" w:rsidRPr="005125B9">
              <w:t xml:space="preserve"> </w:t>
            </w:r>
            <w:proofErr w:type="spellStart"/>
            <w:r w:rsidR="005125B9" w:rsidRPr="005125B9">
              <w:t>right</w:t>
            </w:r>
            <w:proofErr w:type="spellEnd"/>
            <w:r w:rsidR="005125B9" w:rsidRPr="005125B9">
              <w:t xml:space="preserve"> </w:t>
            </w:r>
            <w:proofErr w:type="spellStart"/>
            <w:r w:rsidR="005125B9" w:rsidRPr="005125B9">
              <w:t>to</w:t>
            </w:r>
            <w:proofErr w:type="spellEnd"/>
            <w:r w:rsidR="005125B9" w:rsidRPr="005125B9">
              <w:t xml:space="preserve"> transfer </w:t>
            </w:r>
            <w:proofErr w:type="spellStart"/>
            <w:r w:rsidR="005125B9" w:rsidRPr="005125B9">
              <w:t>theoretical</w:t>
            </w:r>
            <w:proofErr w:type="spellEnd"/>
            <w:r w:rsidR="005125B9" w:rsidRPr="005125B9">
              <w:t xml:space="preserve"> </w:t>
            </w:r>
            <w:proofErr w:type="spellStart"/>
            <w:r w:rsidR="005125B9" w:rsidRPr="005125B9">
              <w:t>knowledge</w:t>
            </w:r>
            <w:proofErr w:type="spellEnd"/>
            <w:r w:rsidR="005125B9" w:rsidRPr="005125B9">
              <w:t xml:space="preserve"> </w:t>
            </w:r>
            <w:proofErr w:type="spellStart"/>
            <w:r w:rsidR="005125B9" w:rsidRPr="005125B9">
              <w:t>and</w:t>
            </w:r>
            <w:proofErr w:type="spellEnd"/>
            <w:r w:rsidR="005125B9" w:rsidRPr="005125B9">
              <w:t xml:space="preserve"> </w:t>
            </w:r>
            <w:proofErr w:type="spellStart"/>
            <w:r w:rsidR="005125B9" w:rsidRPr="005125B9">
              <w:t>decision</w:t>
            </w:r>
            <w:proofErr w:type="spellEnd"/>
            <w:r w:rsidR="005125B9" w:rsidRPr="005125B9">
              <w:t>-</w:t>
            </w:r>
            <w:proofErr w:type="spellStart"/>
            <w:r w:rsidR="005125B9" w:rsidRPr="005125B9">
              <w:t>making</w:t>
            </w:r>
            <w:proofErr w:type="spellEnd"/>
            <w:r w:rsidR="005125B9" w:rsidRPr="005125B9">
              <w:t xml:space="preserve"> </w:t>
            </w:r>
            <w:proofErr w:type="spellStart"/>
            <w:r w:rsidR="005125B9" w:rsidRPr="005125B9">
              <w:t>practice</w:t>
            </w:r>
            <w:proofErr w:type="spellEnd"/>
            <w:r w:rsidR="005125B9" w:rsidRPr="005125B9">
              <w:t>.</w:t>
            </w:r>
          </w:p>
          <w:p w:rsidR="005125B9" w:rsidRPr="005125B9" w:rsidRDefault="005125B9" w:rsidP="005125B9"/>
          <w:p w:rsidR="005125B9" w:rsidRPr="005125B9" w:rsidRDefault="005125B9" w:rsidP="005125B9"/>
          <w:p w:rsidR="005125B9" w:rsidRPr="005125B9" w:rsidRDefault="005125B9" w:rsidP="005125B9"/>
        </w:tc>
      </w:tr>
      <w:tr w:rsidR="00EB38E4" w:rsidRPr="005125B9" w:rsidTr="005125B9">
        <w:tc>
          <w:tcPr>
            <w:tcW w:w="2943" w:type="dxa"/>
          </w:tcPr>
          <w:p w:rsidR="00EB38E4" w:rsidRPr="005125B9" w:rsidRDefault="006A6D6C" w:rsidP="005125B9">
            <w:r w:rsidRPr="005125B9">
              <w:t xml:space="preserve">Program </w:t>
            </w:r>
            <w:proofErr w:type="spellStart"/>
            <w:r w:rsidRPr="005125B9">
              <w:t>Acceptance</w:t>
            </w:r>
            <w:proofErr w:type="spellEnd"/>
            <w:r w:rsidRPr="005125B9">
              <w:t xml:space="preserve"> </w:t>
            </w:r>
            <w:proofErr w:type="spellStart"/>
            <w:r w:rsidRPr="005125B9">
              <w:t>Requirements</w:t>
            </w:r>
            <w:proofErr w:type="spellEnd"/>
          </w:p>
        </w:tc>
        <w:tc>
          <w:tcPr>
            <w:tcW w:w="6269" w:type="dxa"/>
          </w:tcPr>
          <w:p w:rsidR="00EB38E4" w:rsidRPr="005125B9" w:rsidRDefault="003473BA" w:rsidP="00E86308">
            <w:proofErr w:type="spellStart"/>
            <w:r w:rsidRPr="005125B9">
              <w:t>Student</w:t>
            </w:r>
            <w:proofErr w:type="spellEnd"/>
            <w:r w:rsidRPr="005125B9">
              <w:t xml:space="preserve"> </w:t>
            </w:r>
            <w:proofErr w:type="spellStart"/>
            <w:r w:rsidRPr="005125B9">
              <w:t>admission</w:t>
            </w:r>
            <w:proofErr w:type="spellEnd"/>
            <w:r w:rsidRPr="005125B9">
              <w:t xml:space="preserve"> </w:t>
            </w:r>
            <w:proofErr w:type="spellStart"/>
            <w:r w:rsidRPr="005125B9">
              <w:t>to</w:t>
            </w:r>
            <w:proofErr w:type="spellEnd"/>
            <w:r w:rsidRPr="005125B9">
              <w:t xml:space="preserve"> </w:t>
            </w:r>
            <w:proofErr w:type="spellStart"/>
            <w:r w:rsidRPr="005125B9">
              <w:t>the</w:t>
            </w:r>
            <w:proofErr w:type="spellEnd"/>
            <w:r w:rsidRPr="005125B9">
              <w:t xml:space="preserve"> program, "</w:t>
            </w:r>
            <w:proofErr w:type="spellStart"/>
            <w:r w:rsidRPr="005125B9">
              <w:t>Kahramanmaras</w:t>
            </w:r>
            <w:proofErr w:type="spellEnd"/>
            <w:r w:rsidRPr="005125B9">
              <w:t xml:space="preserve"> </w:t>
            </w:r>
            <w:proofErr w:type="spellStart"/>
            <w:r w:rsidRPr="005125B9">
              <w:t>sutcu</w:t>
            </w:r>
            <w:proofErr w:type="spellEnd"/>
            <w:r w:rsidRPr="005125B9">
              <w:t xml:space="preserve"> İmam, </w:t>
            </w:r>
            <w:proofErr w:type="spellStart"/>
            <w:r w:rsidRPr="005125B9">
              <w:t>the</w:t>
            </w:r>
            <w:proofErr w:type="spellEnd"/>
            <w:r w:rsidRPr="005125B9">
              <w:t xml:space="preserve"> </w:t>
            </w:r>
            <w:proofErr w:type="spellStart"/>
            <w:r w:rsidRPr="005125B9">
              <w:t>University</w:t>
            </w:r>
            <w:proofErr w:type="spellEnd"/>
            <w:r w:rsidRPr="005125B9">
              <w:t xml:space="preserve"> Office of </w:t>
            </w:r>
            <w:proofErr w:type="spellStart"/>
            <w:r w:rsidRPr="005125B9">
              <w:t>Student</w:t>
            </w:r>
            <w:proofErr w:type="spellEnd"/>
            <w:r w:rsidRPr="005125B9">
              <w:t xml:space="preserve"> </w:t>
            </w:r>
            <w:proofErr w:type="spellStart"/>
            <w:r w:rsidRPr="005125B9">
              <w:t>Affairs</w:t>
            </w:r>
            <w:proofErr w:type="spellEnd"/>
            <w:r w:rsidRPr="005125B9">
              <w:t xml:space="preserve">" </w:t>
            </w:r>
            <w:proofErr w:type="spellStart"/>
            <w:r w:rsidRPr="005125B9">
              <w:t>section</w:t>
            </w:r>
            <w:proofErr w:type="spellEnd"/>
            <w:r w:rsidRPr="005125B9">
              <w:t xml:space="preserve"> of </w:t>
            </w:r>
            <w:proofErr w:type="spellStart"/>
            <w:r w:rsidRPr="005125B9">
              <w:t>the</w:t>
            </w:r>
            <w:proofErr w:type="spellEnd"/>
            <w:r w:rsidRPr="005125B9">
              <w:t xml:space="preserve"> </w:t>
            </w:r>
            <w:proofErr w:type="spellStart"/>
            <w:r w:rsidR="00A25DE7" w:rsidRPr="005125B9">
              <w:t>Registration</w:t>
            </w:r>
            <w:proofErr w:type="spellEnd"/>
            <w:r w:rsidR="00A25DE7" w:rsidRPr="005125B9">
              <w:t xml:space="preserve"> </w:t>
            </w:r>
            <w:proofErr w:type="spellStart"/>
            <w:proofErr w:type="gramStart"/>
            <w:r w:rsidR="00A25DE7" w:rsidRPr="005125B9">
              <w:t>Guide</w:t>
            </w:r>
            <w:proofErr w:type="spellEnd"/>
            <w:r w:rsidR="00E86308">
              <w:t xml:space="preserve"> </w:t>
            </w:r>
            <w:r w:rsidRPr="005125B9">
              <w:t xml:space="preserve"> </w:t>
            </w:r>
            <w:proofErr w:type="spellStart"/>
            <w:r w:rsidRPr="005125B9">
              <w:t>under</w:t>
            </w:r>
            <w:proofErr w:type="spellEnd"/>
            <w:proofErr w:type="gramEnd"/>
            <w:r w:rsidRPr="005125B9">
              <w:t xml:space="preserve"> </w:t>
            </w:r>
            <w:proofErr w:type="spellStart"/>
            <w:r w:rsidRPr="005125B9">
              <w:t>the</w:t>
            </w:r>
            <w:proofErr w:type="spellEnd"/>
            <w:r w:rsidRPr="005125B9">
              <w:t xml:space="preserve"> </w:t>
            </w:r>
            <w:proofErr w:type="spellStart"/>
            <w:r w:rsidRPr="005125B9">
              <w:t>heading</w:t>
            </w:r>
            <w:proofErr w:type="spellEnd"/>
            <w:r w:rsidRPr="005125B9">
              <w:t xml:space="preserve">" </w:t>
            </w:r>
            <w:proofErr w:type="spellStart"/>
            <w:r w:rsidRPr="005125B9">
              <w:t>described</w:t>
            </w:r>
            <w:proofErr w:type="spellEnd"/>
            <w:r w:rsidRPr="005125B9">
              <w:t xml:space="preserve"> in </w:t>
            </w:r>
            <w:proofErr w:type="spellStart"/>
            <w:r w:rsidRPr="005125B9">
              <w:t>detail</w:t>
            </w:r>
            <w:proofErr w:type="spellEnd"/>
            <w:r w:rsidRPr="005125B9">
              <w:t>.</w:t>
            </w:r>
          </w:p>
        </w:tc>
      </w:tr>
      <w:tr w:rsidR="00EB38E4" w:rsidRPr="005125B9" w:rsidTr="005125B9">
        <w:tc>
          <w:tcPr>
            <w:tcW w:w="2943" w:type="dxa"/>
          </w:tcPr>
          <w:p w:rsidR="00EB38E4" w:rsidRPr="005125B9" w:rsidRDefault="00375BE2" w:rsidP="005125B9">
            <w:proofErr w:type="spellStart"/>
            <w:r w:rsidRPr="005125B9">
              <w:t>Prior</w:t>
            </w:r>
            <w:proofErr w:type="spellEnd"/>
            <w:r w:rsidRPr="005125B9">
              <w:t xml:space="preserve"> </w:t>
            </w:r>
            <w:proofErr w:type="spellStart"/>
            <w:r w:rsidRPr="005125B9">
              <w:t>Learning</w:t>
            </w:r>
            <w:proofErr w:type="spellEnd"/>
            <w:r w:rsidRPr="005125B9">
              <w:t xml:space="preserve"> </w:t>
            </w:r>
            <w:proofErr w:type="spellStart"/>
            <w:r w:rsidRPr="005125B9">
              <w:t>Status</w:t>
            </w:r>
            <w:proofErr w:type="spellEnd"/>
          </w:p>
          <w:p w:rsidR="00375BE2" w:rsidRPr="005125B9" w:rsidRDefault="00375BE2" w:rsidP="005125B9"/>
        </w:tc>
        <w:tc>
          <w:tcPr>
            <w:tcW w:w="6269" w:type="dxa"/>
          </w:tcPr>
          <w:p w:rsidR="00375BE2" w:rsidRPr="005125B9" w:rsidRDefault="00375BE2" w:rsidP="005125B9">
            <w:proofErr w:type="spellStart"/>
            <w:proofErr w:type="gramStart"/>
            <w:r w:rsidRPr="005125B9">
              <w:t>Previous</w:t>
            </w:r>
            <w:proofErr w:type="spellEnd"/>
            <w:r w:rsidRPr="005125B9">
              <w:t xml:space="preserve"> </w:t>
            </w:r>
            <w:proofErr w:type="spellStart"/>
            <w:r w:rsidRPr="005125B9">
              <w:t>formal</w:t>
            </w:r>
            <w:proofErr w:type="spellEnd"/>
            <w:r w:rsidRPr="005125B9">
              <w:t xml:space="preserve"> </w:t>
            </w:r>
            <w:proofErr w:type="spellStart"/>
            <w:r w:rsidRPr="005125B9">
              <w:t>Turkish</w:t>
            </w:r>
            <w:proofErr w:type="spellEnd"/>
            <w:r w:rsidRPr="005125B9">
              <w:t xml:space="preserve"> </w:t>
            </w:r>
            <w:proofErr w:type="spellStart"/>
            <w:r w:rsidRPr="005125B9">
              <w:t>Higher</w:t>
            </w:r>
            <w:proofErr w:type="spellEnd"/>
            <w:r w:rsidRPr="005125B9">
              <w:t xml:space="preserve"> </w:t>
            </w:r>
            <w:proofErr w:type="spellStart"/>
            <w:r w:rsidRPr="005125B9">
              <w:t>Education</w:t>
            </w:r>
            <w:proofErr w:type="spellEnd"/>
            <w:r w:rsidRPr="005125B9">
              <w:t xml:space="preserve"> </w:t>
            </w:r>
            <w:proofErr w:type="spellStart"/>
            <w:r w:rsidRPr="005125B9">
              <w:t>institutions</w:t>
            </w:r>
            <w:proofErr w:type="spellEnd"/>
            <w:r w:rsidRPr="005125B9">
              <w:t xml:space="preserve"> (</w:t>
            </w:r>
            <w:proofErr w:type="spellStart"/>
            <w:r w:rsidRPr="005125B9">
              <w:t>formal</w:t>
            </w:r>
            <w:proofErr w:type="spellEnd"/>
            <w:r w:rsidRPr="005125B9">
              <w:t xml:space="preserve">) </w:t>
            </w:r>
            <w:proofErr w:type="spellStart"/>
            <w:r w:rsidRPr="005125B9">
              <w:t>learning</w:t>
            </w:r>
            <w:proofErr w:type="spellEnd"/>
            <w:r w:rsidRPr="005125B9">
              <w:t xml:space="preserve">, </w:t>
            </w:r>
            <w:proofErr w:type="spellStart"/>
            <w:r w:rsidRPr="005125B9">
              <w:t>recognition</w:t>
            </w:r>
            <w:proofErr w:type="spellEnd"/>
            <w:r w:rsidRPr="005125B9">
              <w:t xml:space="preserve">, </w:t>
            </w:r>
            <w:proofErr w:type="spellStart"/>
            <w:r w:rsidRPr="005125B9">
              <w:t>vertical</w:t>
            </w:r>
            <w:proofErr w:type="spellEnd"/>
            <w:r w:rsidRPr="005125B9">
              <w:t xml:space="preserve">, </w:t>
            </w:r>
            <w:proofErr w:type="spellStart"/>
            <w:r w:rsidRPr="005125B9">
              <w:t>horizontal</w:t>
            </w:r>
            <w:proofErr w:type="spellEnd"/>
            <w:r w:rsidRPr="005125B9">
              <w:t xml:space="preserve">, </w:t>
            </w:r>
            <w:proofErr w:type="spellStart"/>
            <w:r w:rsidRPr="005125B9">
              <w:t>and</w:t>
            </w:r>
            <w:proofErr w:type="spellEnd"/>
            <w:r w:rsidRPr="005125B9">
              <w:t xml:space="preserve"> </w:t>
            </w:r>
            <w:proofErr w:type="spellStart"/>
            <w:r w:rsidRPr="005125B9">
              <w:t>transitions</w:t>
            </w:r>
            <w:proofErr w:type="spellEnd"/>
            <w:r w:rsidRPr="005125B9">
              <w:t xml:space="preserve"> </w:t>
            </w:r>
            <w:proofErr w:type="spellStart"/>
            <w:r w:rsidRPr="005125B9">
              <w:t>within</w:t>
            </w:r>
            <w:proofErr w:type="spellEnd"/>
            <w:r w:rsidRPr="005125B9">
              <w:t xml:space="preserve"> </w:t>
            </w:r>
            <w:proofErr w:type="spellStart"/>
            <w:r w:rsidRPr="005125B9">
              <w:t>the</w:t>
            </w:r>
            <w:proofErr w:type="spellEnd"/>
            <w:r w:rsidRPr="005125B9">
              <w:t xml:space="preserve"> </w:t>
            </w:r>
            <w:proofErr w:type="spellStart"/>
            <w:r w:rsidRPr="005125B9">
              <w:t>university</w:t>
            </w:r>
            <w:proofErr w:type="spellEnd"/>
            <w:r w:rsidRPr="005125B9">
              <w:t xml:space="preserve"> is </w:t>
            </w:r>
            <w:proofErr w:type="spellStart"/>
            <w:r w:rsidRPr="005125B9">
              <w:t>determined</w:t>
            </w:r>
            <w:proofErr w:type="spellEnd"/>
            <w:r w:rsidRPr="005125B9">
              <w:t xml:space="preserve"> </w:t>
            </w:r>
            <w:proofErr w:type="spellStart"/>
            <w:r w:rsidRPr="005125B9">
              <w:t>by</w:t>
            </w:r>
            <w:proofErr w:type="spellEnd"/>
            <w:r w:rsidRPr="005125B9">
              <w:t xml:space="preserve"> </w:t>
            </w:r>
            <w:proofErr w:type="spellStart"/>
            <w:r w:rsidRPr="005125B9">
              <w:t>the</w:t>
            </w:r>
            <w:proofErr w:type="spellEnd"/>
            <w:r w:rsidRPr="005125B9">
              <w:t xml:space="preserve"> Board of </w:t>
            </w:r>
            <w:proofErr w:type="spellStart"/>
            <w:r w:rsidRPr="005125B9">
              <w:t>Higher</w:t>
            </w:r>
            <w:proofErr w:type="spellEnd"/>
            <w:r w:rsidRPr="005125B9">
              <w:t xml:space="preserve"> </w:t>
            </w:r>
            <w:proofErr w:type="spellStart"/>
            <w:r w:rsidRPr="005125B9">
              <w:t>Education</w:t>
            </w:r>
            <w:proofErr w:type="spellEnd"/>
            <w:r w:rsidRPr="005125B9">
              <w:t xml:space="preserve"> "in </w:t>
            </w:r>
            <w:proofErr w:type="spellStart"/>
            <w:r w:rsidRPr="005125B9">
              <w:t>Higher</w:t>
            </w:r>
            <w:proofErr w:type="spellEnd"/>
            <w:r w:rsidRPr="005125B9">
              <w:t xml:space="preserve"> </w:t>
            </w:r>
            <w:proofErr w:type="spellStart"/>
            <w:r w:rsidRPr="005125B9">
              <w:t>Education</w:t>
            </w:r>
            <w:proofErr w:type="spellEnd"/>
            <w:r w:rsidRPr="005125B9">
              <w:t xml:space="preserve"> </w:t>
            </w:r>
            <w:proofErr w:type="spellStart"/>
            <w:r w:rsidRPr="005125B9">
              <w:t>Institutions</w:t>
            </w:r>
            <w:proofErr w:type="spellEnd"/>
            <w:r w:rsidRPr="005125B9">
              <w:t xml:space="preserve"> Transfer </w:t>
            </w:r>
            <w:proofErr w:type="spellStart"/>
            <w:r w:rsidRPr="005125B9">
              <w:t>Between</w:t>
            </w:r>
            <w:proofErr w:type="spellEnd"/>
            <w:r w:rsidRPr="005125B9">
              <w:t xml:space="preserve"> </w:t>
            </w:r>
            <w:proofErr w:type="spellStart"/>
            <w:r w:rsidRPr="005125B9">
              <w:t>Short</w:t>
            </w:r>
            <w:proofErr w:type="spellEnd"/>
            <w:r w:rsidRPr="005125B9">
              <w:t xml:space="preserve"> </w:t>
            </w:r>
            <w:proofErr w:type="spellStart"/>
            <w:r w:rsidRPr="005125B9">
              <w:t>And</w:t>
            </w:r>
            <w:proofErr w:type="spellEnd"/>
            <w:r w:rsidRPr="005125B9">
              <w:t xml:space="preserve"> </w:t>
            </w:r>
            <w:proofErr w:type="spellStart"/>
            <w:r w:rsidRPr="005125B9">
              <w:t>Undergraduate</w:t>
            </w:r>
            <w:proofErr w:type="spellEnd"/>
            <w:r w:rsidRPr="005125B9">
              <w:t xml:space="preserve"> </w:t>
            </w:r>
            <w:proofErr w:type="spellStart"/>
            <w:r w:rsidRPr="005125B9">
              <w:t>Programs</w:t>
            </w:r>
            <w:proofErr w:type="spellEnd"/>
            <w:r w:rsidRPr="005125B9">
              <w:t xml:space="preserve">, </w:t>
            </w:r>
            <w:proofErr w:type="spellStart"/>
            <w:r w:rsidRPr="005125B9">
              <w:t>Double</w:t>
            </w:r>
            <w:proofErr w:type="spellEnd"/>
            <w:r w:rsidRPr="005125B9">
              <w:t xml:space="preserve"> </w:t>
            </w:r>
            <w:proofErr w:type="spellStart"/>
            <w:r w:rsidRPr="005125B9">
              <w:t>Major</w:t>
            </w:r>
            <w:proofErr w:type="spellEnd"/>
            <w:r w:rsidRPr="005125B9">
              <w:t xml:space="preserve">, </w:t>
            </w:r>
            <w:proofErr w:type="spellStart"/>
            <w:r w:rsidRPr="005125B9">
              <w:t>Mınor</w:t>
            </w:r>
            <w:proofErr w:type="spellEnd"/>
            <w:r w:rsidRPr="005125B9">
              <w:t xml:space="preserve"> </w:t>
            </w:r>
            <w:proofErr w:type="spellStart"/>
            <w:r w:rsidRPr="005125B9">
              <w:t>And</w:t>
            </w:r>
            <w:proofErr w:type="spellEnd"/>
            <w:r w:rsidRPr="005125B9">
              <w:t xml:space="preserve"> </w:t>
            </w:r>
            <w:proofErr w:type="spellStart"/>
            <w:r w:rsidRPr="005125B9">
              <w:t>Credıt</w:t>
            </w:r>
            <w:proofErr w:type="spellEnd"/>
            <w:r w:rsidRPr="005125B9">
              <w:t xml:space="preserve"> Transfer </w:t>
            </w:r>
            <w:proofErr w:type="spellStart"/>
            <w:r w:rsidRPr="005125B9">
              <w:t>Between</w:t>
            </w:r>
            <w:proofErr w:type="spellEnd"/>
            <w:r w:rsidRPr="005125B9">
              <w:t xml:space="preserve"> </w:t>
            </w:r>
            <w:proofErr w:type="spellStart"/>
            <w:r w:rsidRPr="005125B9">
              <w:t>Actıon</w:t>
            </w:r>
            <w:proofErr w:type="spellEnd"/>
            <w:r w:rsidRPr="005125B9">
              <w:t xml:space="preserve"> On </w:t>
            </w:r>
            <w:proofErr w:type="spellStart"/>
            <w:r w:rsidRPr="005125B9">
              <w:t>Basıs</w:t>
            </w:r>
            <w:proofErr w:type="spellEnd"/>
            <w:r w:rsidRPr="005125B9">
              <w:t xml:space="preserve"> Of </w:t>
            </w:r>
            <w:proofErr w:type="spellStart"/>
            <w:r w:rsidRPr="005125B9">
              <w:t>InstıtutıonS</w:t>
            </w:r>
            <w:proofErr w:type="spellEnd"/>
            <w:r w:rsidRPr="005125B9">
              <w:t xml:space="preserve"> "</w:t>
            </w:r>
            <w:proofErr w:type="spellStart"/>
            <w:r w:rsidRPr="005125B9">
              <w:t>Regulation</w:t>
            </w:r>
            <w:proofErr w:type="spellEnd"/>
            <w:r w:rsidRPr="005125B9">
              <w:t xml:space="preserve"> is </w:t>
            </w:r>
            <w:proofErr w:type="spellStart"/>
            <w:r w:rsidRPr="005125B9">
              <w:t>made</w:t>
            </w:r>
            <w:proofErr w:type="spellEnd"/>
            <w:r w:rsidRPr="005125B9">
              <w:t xml:space="preserve"> </w:t>
            </w:r>
            <w:proofErr w:type="spellStart"/>
            <w:r w:rsidRPr="005125B9">
              <w:t>under</w:t>
            </w:r>
            <w:proofErr w:type="spellEnd"/>
            <w:r w:rsidRPr="005125B9">
              <w:t xml:space="preserve"> </w:t>
            </w:r>
            <w:proofErr w:type="spellStart"/>
            <w:r w:rsidRPr="005125B9">
              <w:t>the</w:t>
            </w:r>
            <w:proofErr w:type="spellEnd"/>
            <w:r w:rsidRPr="005125B9">
              <w:t xml:space="preserve">. </w:t>
            </w:r>
            <w:proofErr w:type="spellStart"/>
            <w:proofErr w:type="gramEnd"/>
            <w:r w:rsidRPr="005125B9">
              <w:t>Outside</w:t>
            </w:r>
            <w:proofErr w:type="spellEnd"/>
            <w:r w:rsidRPr="005125B9">
              <w:t xml:space="preserve"> of </w:t>
            </w:r>
            <w:proofErr w:type="spellStart"/>
            <w:r w:rsidRPr="005125B9">
              <w:t>formal</w:t>
            </w:r>
            <w:proofErr w:type="spellEnd"/>
            <w:r w:rsidRPr="005125B9">
              <w:t xml:space="preserve"> </w:t>
            </w:r>
            <w:proofErr w:type="spellStart"/>
            <w:r w:rsidRPr="005125B9">
              <w:t>educational</w:t>
            </w:r>
            <w:proofErr w:type="spellEnd"/>
            <w:r w:rsidRPr="005125B9">
              <w:t xml:space="preserve"> </w:t>
            </w:r>
            <w:proofErr w:type="spellStart"/>
            <w:r w:rsidRPr="005125B9">
              <w:t>institutions</w:t>
            </w:r>
            <w:proofErr w:type="spellEnd"/>
            <w:r w:rsidRPr="005125B9">
              <w:t xml:space="preserve"> in </w:t>
            </w:r>
            <w:proofErr w:type="spellStart"/>
            <w:r w:rsidRPr="005125B9">
              <w:t>Turkey</w:t>
            </w:r>
            <w:proofErr w:type="spellEnd"/>
            <w:r w:rsidRPr="005125B9">
              <w:t xml:space="preserve">, </w:t>
            </w:r>
            <w:proofErr w:type="spellStart"/>
            <w:r w:rsidRPr="005125B9">
              <w:t>certificate</w:t>
            </w:r>
            <w:proofErr w:type="spellEnd"/>
            <w:r w:rsidRPr="005125B9">
              <w:t>-</w:t>
            </w:r>
            <w:proofErr w:type="spellStart"/>
            <w:r w:rsidRPr="005125B9">
              <w:t>based</w:t>
            </w:r>
            <w:proofErr w:type="spellEnd"/>
            <w:r w:rsidRPr="005125B9">
              <w:t xml:space="preserve"> </w:t>
            </w:r>
            <w:proofErr w:type="spellStart"/>
            <w:r w:rsidRPr="005125B9">
              <w:t>or</w:t>
            </w:r>
            <w:proofErr w:type="spellEnd"/>
            <w:r w:rsidRPr="005125B9">
              <w:t xml:space="preserve"> </w:t>
            </w:r>
            <w:proofErr w:type="spellStart"/>
            <w:r w:rsidRPr="005125B9">
              <w:t>experience</w:t>
            </w:r>
            <w:proofErr w:type="spellEnd"/>
            <w:r w:rsidRPr="005125B9">
              <w:t>-</w:t>
            </w:r>
            <w:proofErr w:type="spellStart"/>
            <w:r w:rsidRPr="005125B9">
              <w:t>based</w:t>
            </w:r>
            <w:proofErr w:type="spellEnd"/>
            <w:r w:rsidRPr="005125B9">
              <w:t xml:space="preserve"> </w:t>
            </w:r>
            <w:proofErr w:type="spellStart"/>
            <w:r w:rsidRPr="005125B9">
              <w:t>non</w:t>
            </w:r>
            <w:proofErr w:type="spellEnd"/>
            <w:r w:rsidRPr="005125B9">
              <w:t>-</w:t>
            </w:r>
            <w:proofErr w:type="spellStart"/>
            <w:r w:rsidRPr="005125B9">
              <w:t>formal</w:t>
            </w:r>
            <w:proofErr w:type="spellEnd"/>
            <w:r w:rsidRPr="005125B9">
              <w:t xml:space="preserve"> (in-</w:t>
            </w:r>
            <w:proofErr w:type="spellStart"/>
            <w:r w:rsidRPr="005125B9">
              <w:t>formal</w:t>
            </w:r>
            <w:proofErr w:type="spellEnd"/>
            <w:r w:rsidRPr="005125B9">
              <w:t xml:space="preserve"> </w:t>
            </w:r>
            <w:proofErr w:type="spellStart"/>
            <w:r w:rsidRPr="005125B9">
              <w:t>and</w:t>
            </w:r>
            <w:proofErr w:type="spellEnd"/>
            <w:r w:rsidRPr="005125B9">
              <w:t xml:space="preserve"> </w:t>
            </w:r>
            <w:proofErr w:type="spellStart"/>
            <w:r w:rsidRPr="005125B9">
              <w:t>non</w:t>
            </w:r>
            <w:proofErr w:type="spellEnd"/>
            <w:r w:rsidRPr="005125B9">
              <w:t>-</w:t>
            </w:r>
            <w:proofErr w:type="spellStart"/>
            <w:r w:rsidRPr="005125B9">
              <w:t>formal</w:t>
            </w:r>
            <w:proofErr w:type="spellEnd"/>
            <w:r w:rsidRPr="005125B9">
              <w:t xml:space="preserve">) </w:t>
            </w:r>
            <w:proofErr w:type="spellStart"/>
            <w:r w:rsidRPr="005125B9">
              <w:t>recognition</w:t>
            </w:r>
            <w:proofErr w:type="spellEnd"/>
            <w:r w:rsidRPr="005125B9">
              <w:t xml:space="preserve"> </w:t>
            </w:r>
            <w:proofErr w:type="spellStart"/>
            <w:r w:rsidRPr="005125B9">
              <w:t>process</w:t>
            </w:r>
            <w:proofErr w:type="spellEnd"/>
            <w:r w:rsidRPr="005125B9">
              <w:t xml:space="preserve"> at an </w:t>
            </w:r>
            <w:proofErr w:type="spellStart"/>
            <w:r w:rsidRPr="005125B9">
              <w:t>early</w:t>
            </w:r>
            <w:proofErr w:type="spellEnd"/>
            <w:r w:rsidRPr="005125B9">
              <w:t xml:space="preserve"> </w:t>
            </w:r>
            <w:proofErr w:type="spellStart"/>
            <w:r w:rsidRPr="005125B9">
              <w:t>stage</w:t>
            </w:r>
            <w:proofErr w:type="spellEnd"/>
            <w:r w:rsidRPr="005125B9">
              <w:t xml:space="preserve"> of </w:t>
            </w:r>
            <w:proofErr w:type="spellStart"/>
            <w:r w:rsidRPr="005125B9">
              <w:t>learning</w:t>
            </w:r>
            <w:proofErr w:type="spellEnd"/>
            <w:r w:rsidRPr="005125B9">
              <w:t xml:space="preserve">. </w:t>
            </w:r>
          </w:p>
        </w:tc>
      </w:tr>
      <w:tr w:rsidR="00EB38E4" w:rsidRPr="005125B9" w:rsidTr="005125B9">
        <w:tc>
          <w:tcPr>
            <w:tcW w:w="2943" w:type="dxa"/>
          </w:tcPr>
          <w:p w:rsidR="00A25DE7" w:rsidRPr="005125B9" w:rsidRDefault="00A25DE7" w:rsidP="005125B9">
            <w:proofErr w:type="spellStart"/>
            <w:r w:rsidRPr="005125B9">
              <w:lastRenderedPageBreak/>
              <w:t>Vertical</w:t>
            </w:r>
            <w:proofErr w:type="spellEnd"/>
            <w:r w:rsidRPr="005125B9">
              <w:t xml:space="preserve"> </w:t>
            </w:r>
            <w:proofErr w:type="spellStart"/>
            <w:r w:rsidRPr="005125B9">
              <w:t>Transitionable</w:t>
            </w:r>
            <w:proofErr w:type="spellEnd"/>
            <w:r w:rsidRPr="005125B9">
              <w:t xml:space="preserve"> </w:t>
            </w:r>
            <w:proofErr w:type="spellStart"/>
            <w:r w:rsidRPr="005125B9">
              <w:t>Sections</w:t>
            </w:r>
            <w:proofErr w:type="spellEnd"/>
          </w:p>
        </w:tc>
        <w:tc>
          <w:tcPr>
            <w:tcW w:w="6269" w:type="dxa"/>
          </w:tcPr>
          <w:p w:rsidR="00EB38E4" w:rsidRPr="005125B9" w:rsidRDefault="00A25DE7" w:rsidP="005125B9">
            <w:proofErr w:type="spellStart"/>
            <w:r w:rsidRPr="005125B9">
              <w:t>Associate</w:t>
            </w:r>
            <w:proofErr w:type="spellEnd"/>
            <w:r w:rsidRPr="005125B9">
              <w:t xml:space="preserve"> </w:t>
            </w:r>
            <w:proofErr w:type="spellStart"/>
            <w:r w:rsidRPr="005125B9">
              <w:t>degree</w:t>
            </w:r>
            <w:proofErr w:type="spellEnd"/>
            <w:r w:rsidRPr="005125B9">
              <w:t xml:space="preserve"> </w:t>
            </w:r>
            <w:proofErr w:type="spellStart"/>
            <w:r w:rsidRPr="005125B9">
              <w:t>candidates</w:t>
            </w:r>
            <w:proofErr w:type="spellEnd"/>
            <w:r w:rsidRPr="005125B9">
              <w:t xml:space="preserve"> </w:t>
            </w:r>
            <w:proofErr w:type="spellStart"/>
            <w:r w:rsidRPr="005125B9">
              <w:t>successful</w:t>
            </w:r>
            <w:proofErr w:type="spellEnd"/>
            <w:r w:rsidRPr="005125B9">
              <w:t xml:space="preserve"> </w:t>
            </w:r>
            <w:proofErr w:type="spellStart"/>
            <w:r w:rsidRPr="005125B9">
              <w:t>completion</w:t>
            </w:r>
            <w:proofErr w:type="spellEnd"/>
            <w:r w:rsidRPr="005125B9">
              <w:t xml:space="preserve"> of a </w:t>
            </w:r>
            <w:proofErr w:type="spellStart"/>
            <w:r w:rsidRPr="005125B9">
              <w:t>successful</w:t>
            </w:r>
            <w:proofErr w:type="spellEnd"/>
            <w:r w:rsidRPr="005125B9">
              <w:t xml:space="preserve"> test </w:t>
            </w:r>
            <w:proofErr w:type="spellStart"/>
            <w:r w:rsidRPr="005125B9">
              <w:t>taking</w:t>
            </w:r>
            <w:proofErr w:type="spellEnd"/>
            <w:r w:rsidRPr="005125B9">
              <w:t xml:space="preserve"> </w:t>
            </w:r>
            <w:proofErr w:type="spellStart"/>
            <w:r w:rsidRPr="005125B9">
              <w:t>note</w:t>
            </w:r>
            <w:proofErr w:type="spellEnd"/>
            <w:r w:rsidRPr="005125B9">
              <w:t xml:space="preserve"> of DGS can </w:t>
            </w:r>
            <w:proofErr w:type="spellStart"/>
            <w:r w:rsidRPr="005125B9">
              <w:t>switch</w:t>
            </w:r>
            <w:proofErr w:type="spellEnd"/>
            <w:r w:rsidRPr="005125B9">
              <w:t xml:space="preserve"> </w:t>
            </w:r>
            <w:proofErr w:type="spellStart"/>
            <w:r w:rsidRPr="005125B9">
              <w:t>to</w:t>
            </w:r>
            <w:proofErr w:type="spellEnd"/>
            <w:r w:rsidRPr="005125B9">
              <w:t xml:space="preserve"> </w:t>
            </w:r>
            <w:proofErr w:type="spellStart"/>
            <w:r w:rsidRPr="005125B9">
              <w:t>the</w:t>
            </w:r>
            <w:proofErr w:type="spellEnd"/>
            <w:r w:rsidRPr="005125B9">
              <w:t xml:space="preserve"> </w:t>
            </w:r>
            <w:proofErr w:type="spellStart"/>
            <w:r w:rsidRPr="005125B9">
              <w:t>appropriate</w:t>
            </w:r>
            <w:proofErr w:type="spellEnd"/>
            <w:r w:rsidRPr="005125B9">
              <w:t xml:space="preserve"> </w:t>
            </w:r>
            <w:proofErr w:type="spellStart"/>
            <w:r w:rsidRPr="005125B9">
              <w:t>undergraduate</w:t>
            </w:r>
            <w:proofErr w:type="spellEnd"/>
            <w:r w:rsidRPr="005125B9">
              <w:t xml:space="preserve"> program. </w:t>
            </w:r>
            <w:proofErr w:type="spellStart"/>
            <w:r w:rsidRPr="005125B9">
              <w:t>In</w:t>
            </w:r>
            <w:proofErr w:type="spellEnd"/>
            <w:r w:rsidRPr="005125B9">
              <w:t xml:space="preserve"> </w:t>
            </w:r>
            <w:proofErr w:type="spellStart"/>
            <w:r w:rsidRPr="005125B9">
              <w:t>addition</w:t>
            </w:r>
            <w:proofErr w:type="spellEnd"/>
            <w:r w:rsidRPr="005125B9">
              <w:t xml:space="preserve">, </w:t>
            </w:r>
            <w:proofErr w:type="spellStart"/>
            <w:r w:rsidRPr="005125B9">
              <w:t>the</w:t>
            </w:r>
            <w:proofErr w:type="spellEnd"/>
            <w:r w:rsidRPr="005125B9">
              <w:t xml:space="preserve"> </w:t>
            </w:r>
            <w:proofErr w:type="spellStart"/>
            <w:r w:rsidRPr="005125B9">
              <w:t>following</w:t>
            </w:r>
            <w:proofErr w:type="spellEnd"/>
            <w:r w:rsidRPr="005125B9">
              <w:t xml:space="preserve"> </w:t>
            </w:r>
            <w:proofErr w:type="spellStart"/>
            <w:r w:rsidRPr="005125B9">
              <w:t>points</w:t>
            </w:r>
            <w:proofErr w:type="spellEnd"/>
            <w:r w:rsidRPr="005125B9">
              <w:t xml:space="preserve"> LYS </w:t>
            </w:r>
            <w:proofErr w:type="spellStart"/>
            <w:r w:rsidRPr="005125B9">
              <w:t>exam</w:t>
            </w:r>
            <w:proofErr w:type="spellEnd"/>
            <w:r w:rsidRPr="005125B9">
              <w:t xml:space="preserve"> </w:t>
            </w:r>
            <w:proofErr w:type="spellStart"/>
            <w:r w:rsidRPr="005125B9">
              <w:t>settle</w:t>
            </w:r>
            <w:proofErr w:type="spellEnd"/>
            <w:r w:rsidRPr="005125B9">
              <w:t xml:space="preserve"> a </w:t>
            </w:r>
            <w:proofErr w:type="spellStart"/>
            <w:r w:rsidRPr="005125B9">
              <w:t>Bachelor's</w:t>
            </w:r>
            <w:proofErr w:type="spellEnd"/>
            <w:r w:rsidRPr="005125B9">
              <w:t xml:space="preserve"> </w:t>
            </w:r>
            <w:proofErr w:type="spellStart"/>
            <w:r w:rsidRPr="005125B9">
              <w:t>Degree</w:t>
            </w:r>
            <w:proofErr w:type="spellEnd"/>
            <w:r w:rsidRPr="005125B9">
              <w:t xml:space="preserve"> program. </w:t>
            </w:r>
            <w:proofErr w:type="spellStart"/>
            <w:r w:rsidRPr="005125B9">
              <w:t>Associate</w:t>
            </w:r>
            <w:proofErr w:type="spellEnd"/>
            <w:r w:rsidRPr="005125B9">
              <w:t xml:space="preserve"> </w:t>
            </w:r>
            <w:proofErr w:type="spellStart"/>
            <w:r w:rsidRPr="005125B9">
              <w:t>Degree</w:t>
            </w:r>
            <w:proofErr w:type="spellEnd"/>
            <w:r w:rsidRPr="005125B9">
              <w:t xml:space="preserve"> in </w:t>
            </w:r>
            <w:proofErr w:type="spellStart"/>
            <w:r w:rsidRPr="005125B9">
              <w:t>people</w:t>
            </w:r>
            <w:proofErr w:type="spellEnd"/>
            <w:r w:rsidRPr="005125B9">
              <w:t xml:space="preserve"> </w:t>
            </w:r>
            <w:proofErr w:type="spellStart"/>
            <w:r w:rsidRPr="005125B9">
              <w:t>who</w:t>
            </w:r>
            <w:proofErr w:type="spellEnd"/>
            <w:r w:rsidRPr="005125B9">
              <w:t xml:space="preserve"> </w:t>
            </w:r>
            <w:proofErr w:type="spellStart"/>
            <w:r w:rsidRPr="005125B9">
              <w:t>complete</w:t>
            </w:r>
            <w:proofErr w:type="spellEnd"/>
            <w:r w:rsidRPr="005125B9">
              <w:t xml:space="preserve"> </w:t>
            </w:r>
            <w:proofErr w:type="spellStart"/>
            <w:r w:rsidRPr="005125B9">
              <w:t>the</w:t>
            </w:r>
            <w:proofErr w:type="spellEnd"/>
            <w:r w:rsidRPr="005125B9">
              <w:t xml:space="preserve"> program </w:t>
            </w:r>
            <w:proofErr w:type="spellStart"/>
            <w:r w:rsidRPr="005125B9">
              <w:t>runs</w:t>
            </w:r>
            <w:proofErr w:type="spellEnd"/>
            <w:r w:rsidRPr="005125B9">
              <w:t xml:space="preserve"> as </w:t>
            </w:r>
            <w:proofErr w:type="spellStart"/>
            <w:r w:rsidRPr="005125B9">
              <w:t>high</w:t>
            </w:r>
            <w:proofErr w:type="spellEnd"/>
            <w:r w:rsidRPr="005125B9">
              <w:t xml:space="preserve"> as </w:t>
            </w:r>
            <w:proofErr w:type="spellStart"/>
            <w:r w:rsidRPr="005125B9">
              <w:t>management</w:t>
            </w:r>
            <w:proofErr w:type="spellEnd"/>
            <w:r w:rsidRPr="005125B9">
              <w:t xml:space="preserve"> </w:t>
            </w:r>
            <w:proofErr w:type="spellStart"/>
            <w:r w:rsidRPr="005125B9">
              <w:t>positions</w:t>
            </w:r>
            <w:proofErr w:type="spellEnd"/>
            <w:r w:rsidRPr="005125B9">
              <w:t xml:space="preserve"> </w:t>
            </w:r>
            <w:proofErr w:type="spellStart"/>
            <w:r w:rsidRPr="005125B9">
              <w:t>based</w:t>
            </w:r>
            <w:proofErr w:type="spellEnd"/>
            <w:r w:rsidRPr="005125B9">
              <w:t xml:space="preserve"> on </w:t>
            </w:r>
            <w:proofErr w:type="spellStart"/>
            <w:r w:rsidRPr="005125B9">
              <w:t>their</w:t>
            </w:r>
            <w:proofErr w:type="spellEnd"/>
            <w:r w:rsidRPr="005125B9">
              <w:t xml:space="preserve"> </w:t>
            </w:r>
            <w:proofErr w:type="spellStart"/>
            <w:r w:rsidRPr="005125B9">
              <w:t>performance</w:t>
            </w:r>
            <w:proofErr w:type="spellEnd"/>
            <w:r w:rsidRPr="005125B9">
              <w:t xml:space="preserve"> in </w:t>
            </w:r>
            <w:proofErr w:type="spellStart"/>
            <w:r w:rsidRPr="005125B9">
              <w:t>the</w:t>
            </w:r>
            <w:proofErr w:type="spellEnd"/>
            <w:r w:rsidRPr="005125B9">
              <w:t xml:space="preserve"> </w:t>
            </w:r>
            <w:proofErr w:type="spellStart"/>
            <w:r w:rsidRPr="005125B9">
              <w:t>workplace</w:t>
            </w:r>
            <w:proofErr w:type="spellEnd"/>
            <w:r w:rsidRPr="005125B9">
              <w:t xml:space="preserve">. </w:t>
            </w:r>
            <w:proofErr w:type="spellStart"/>
            <w:r w:rsidRPr="005125B9">
              <w:t>In</w:t>
            </w:r>
            <w:proofErr w:type="spellEnd"/>
            <w:r w:rsidRPr="005125B9">
              <w:t xml:space="preserve"> </w:t>
            </w:r>
            <w:proofErr w:type="spellStart"/>
            <w:r w:rsidRPr="005125B9">
              <w:t>addition</w:t>
            </w:r>
            <w:proofErr w:type="spellEnd"/>
            <w:r w:rsidRPr="005125B9">
              <w:t xml:space="preserve">, * Anadolu </w:t>
            </w:r>
            <w:proofErr w:type="spellStart"/>
            <w:r w:rsidRPr="005125B9">
              <w:t>University</w:t>
            </w:r>
            <w:proofErr w:type="spellEnd"/>
            <w:r w:rsidRPr="005125B9">
              <w:t xml:space="preserve"> </w:t>
            </w:r>
            <w:proofErr w:type="spellStart"/>
            <w:r w:rsidRPr="005125B9">
              <w:t>Open</w:t>
            </w:r>
            <w:proofErr w:type="spellEnd"/>
            <w:r w:rsidRPr="005125B9">
              <w:t xml:space="preserve"> </w:t>
            </w:r>
            <w:proofErr w:type="spellStart"/>
            <w:r w:rsidRPr="005125B9">
              <w:t>Education</w:t>
            </w:r>
            <w:proofErr w:type="spellEnd"/>
            <w:r w:rsidRPr="005125B9">
              <w:t xml:space="preserve"> </w:t>
            </w:r>
            <w:proofErr w:type="spellStart"/>
            <w:r w:rsidRPr="005125B9">
              <w:t>Faculty</w:t>
            </w:r>
            <w:proofErr w:type="spellEnd"/>
            <w:r w:rsidRPr="005125B9">
              <w:t xml:space="preserve"> of </w:t>
            </w:r>
            <w:proofErr w:type="spellStart"/>
            <w:r w:rsidRPr="005125B9">
              <w:t>Economics</w:t>
            </w:r>
            <w:proofErr w:type="spellEnd"/>
            <w:r w:rsidRPr="005125B9">
              <w:t xml:space="preserve">, </w:t>
            </w:r>
            <w:proofErr w:type="spellStart"/>
            <w:r w:rsidRPr="005125B9">
              <w:t>Faculty</w:t>
            </w:r>
            <w:proofErr w:type="spellEnd"/>
            <w:r w:rsidRPr="005125B9">
              <w:t xml:space="preserve"> of </w:t>
            </w:r>
            <w:proofErr w:type="spellStart"/>
            <w:r w:rsidRPr="005125B9">
              <w:t>Business</w:t>
            </w:r>
            <w:proofErr w:type="spellEnd"/>
            <w:r w:rsidRPr="005125B9">
              <w:t xml:space="preserve"> </w:t>
            </w:r>
            <w:proofErr w:type="spellStart"/>
            <w:r w:rsidRPr="005125B9">
              <w:t>Administration</w:t>
            </w:r>
            <w:proofErr w:type="spellEnd"/>
            <w:r w:rsidRPr="005125B9">
              <w:t xml:space="preserve"> </w:t>
            </w:r>
            <w:proofErr w:type="spellStart"/>
            <w:r w:rsidRPr="005125B9">
              <w:t>degree</w:t>
            </w:r>
            <w:proofErr w:type="spellEnd"/>
            <w:r w:rsidRPr="005125B9">
              <w:t xml:space="preserve"> </w:t>
            </w:r>
            <w:proofErr w:type="spellStart"/>
            <w:r w:rsidRPr="005125B9">
              <w:t>programs</w:t>
            </w:r>
            <w:proofErr w:type="spellEnd"/>
            <w:r w:rsidRPr="005125B9">
              <w:t xml:space="preserve"> </w:t>
            </w:r>
            <w:proofErr w:type="spellStart"/>
            <w:r w:rsidRPr="005125B9">
              <w:t>without</w:t>
            </w:r>
            <w:proofErr w:type="spellEnd"/>
            <w:r w:rsidRPr="005125B9">
              <w:t xml:space="preserve"> </w:t>
            </w:r>
            <w:proofErr w:type="spellStart"/>
            <w:r w:rsidRPr="005125B9">
              <w:t>examination</w:t>
            </w:r>
            <w:proofErr w:type="spellEnd"/>
            <w:r w:rsidRPr="005125B9">
              <w:t xml:space="preserve"> </w:t>
            </w:r>
            <w:proofErr w:type="spellStart"/>
            <w:r w:rsidRPr="005125B9">
              <w:t>or</w:t>
            </w:r>
            <w:proofErr w:type="spellEnd"/>
            <w:r w:rsidRPr="005125B9">
              <w:t xml:space="preserve"> </w:t>
            </w:r>
            <w:proofErr w:type="spellStart"/>
            <w:r w:rsidRPr="005125B9">
              <w:t>to</w:t>
            </w:r>
            <w:proofErr w:type="spellEnd"/>
            <w:r w:rsidRPr="005125B9">
              <w:t xml:space="preserve"> </w:t>
            </w:r>
            <w:proofErr w:type="spellStart"/>
            <w:r w:rsidRPr="005125B9">
              <w:t>sign</w:t>
            </w:r>
            <w:proofErr w:type="spellEnd"/>
            <w:r w:rsidRPr="005125B9">
              <w:t xml:space="preserve"> </w:t>
            </w:r>
            <w:proofErr w:type="spellStart"/>
            <w:r w:rsidRPr="005125B9">
              <w:t>up</w:t>
            </w:r>
            <w:proofErr w:type="spellEnd"/>
            <w:r w:rsidRPr="005125B9">
              <w:t xml:space="preserve"> </w:t>
            </w:r>
            <w:proofErr w:type="spellStart"/>
            <w:r w:rsidRPr="005125B9">
              <w:t>and</w:t>
            </w:r>
            <w:proofErr w:type="spellEnd"/>
            <w:r w:rsidRPr="005125B9">
              <w:t xml:space="preserve"> </w:t>
            </w:r>
            <w:proofErr w:type="spellStart"/>
            <w:r w:rsidRPr="005125B9">
              <w:t>get</w:t>
            </w:r>
            <w:proofErr w:type="spellEnd"/>
            <w:r w:rsidRPr="005125B9">
              <w:t xml:space="preserve"> a </w:t>
            </w:r>
            <w:proofErr w:type="spellStart"/>
            <w:r w:rsidRPr="005125B9">
              <w:t>degree</w:t>
            </w:r>
            <w:proofErr w:type="spellEnd"/>
            <w:r w:rsidRPr="005125B9">
              <w:t xml:space="preserve"> </w:t>
            </w:r>
            <w:proofErr w:type="spellStart"/>
            <w:r w:rsidRPr="005125B9">
              <w:t>or</w:t>
            </w:r>
            <w:proofErr w:type="spellEnd"/>
            <w:r w:rsidRPr="005125B9">
              <w:t xml:space="preserve"> </w:t>
            </w:r>
            <w:proofErr w:type="spellStart"/>
            <w:r w:rsidRPr="005125B9">
              <w:t>four</w:t>
            </w:r>
            <w:proofErr w:type="spellEnd"/>
            <w:r w:rsidRPr="005125B9">
              <w:t>-</w:t>
            </w:r>
            <w:proofErr w:type="spellStart"/>
            <w:r w:rsidRPr="005125B9">
              <w:t>year</w:t>
            </w:r>
            <w:proofErr w:type="spellEnd"/>
            <w:r w:rsidRPr="005125B9">
              <w:t xml:space="preserve"> </w:t>
            </w:r>
            <w:proofErr w:type="spellStart"/>
            <w:r w:rsidRPr="005125B9">
              <w:t>colleges</w:t>
            </w:r>
            <w:proofErr w:type="spellEnd"/>
            <w:r w:rsidRPr="005125B9">
              <w:t>, * DGS (</w:t>
            </w:r>
            <w:proofErr w:type="spellStart"/>
            <w:r w:rsidRPr="005125B9">
              <w:t>Vertical</w:t>
            </w:r>
            <w:proofErr w:type="spellEnd"/>
            <w:r w:rsidRPr="005125B9">
              <w:t xml:space="preserve"> </w:t>
            </w:r>
            <w:proofErr w:type="spellStart"/>
            <w:r w:rsidRPr="005125B9">
              <w:t>Jump</w:t>
            </w:r>
            <w:proofErr w:type="spellEnd"/>
            <w:r w:rsidRPr="005125B9">
              <w:t xml:space="preserve"> Test) </w:t>
            </w:r>
            <w:proofErr w:type="spellStart"/>
            <w:r w:rsidRPr="005125B9">
              <w:t>and</w:t>
            </w:r>
            <w:proofErr w:type="spellEnd"/>
            <w:r w:rsidRPr="005125B9">
              <w:t xml:space="preserve"> </w:t>
            </w:r>
            <w:proofErr w:type="spellStart"/>
            <w:r w:rsidRPr="005125B9">
              <w:t>the</w:t>
            </w:r>
            <w:proofErr w:type="spellEnd"/>
            <w:r w:rsidRPr="005125B9">
              <w:t xml:space="preserve"> </w:t>
            </w:r>
            <w:proofErr w:type="spellStart"/>
            <w:r w:rsidRPr="005125B9">
              <w:t>Faculties</w:t>
            </w:r>
            <w:proofErr w:type="spellEnd"/>
            <w:r w:rsidRPr="005125B9">
              <w:t xml:space="preserve"> of </w:t>
            </w:r>
            <w:proofErr w:type="spellStart"/>
            <w:r w:rsidRPr="005125B9">
              <w:t>Agriculture</w:t>
            </w:r>
            <w:proofErr w:type="spellEnd"/>
            <w:r w:rsidRPr="005125B9">
              <w:t xml:space="preserve"> </w:t>
            </w:r>
            <w:proofErr w:type="spellStart"/>
            <w:r w:rsidRPr="005125B9">
              <w:t>switch</w:t>
            </w:r>
            <w:proofErr w:type="spellEnd"/>
            <w:r w:rsidRPr="005125B9">
              <w:t xml:space="preserve">. </w:t>
            </w:r>
            <w:proofErr w:type="spellStart"/>
            <w:r w:rsidRPr="005125B9">
              <w:t>Those</w:t>
            </w:r>
            <w:proofErr w:type="spellEnd"/>
            <w:r w:rsidRPr="005125B9">
              <w:t xml:space="preserve"> </w:t>
            </w:r>
            <w:proofErr w:type="spellStart"/>
            <w:r w:rsidRPr="005125B9">
              <w:t>who</w:t>
            </w:r>
            <w:proofErr w:type="spellEnd"/>
            <w:r w:rsidRPr="005125B9">
              <w:t xml:space="preserve"> </w:t>
            </w:r>
            <w:proofErr w:type="spellStart"/>
            <w:r w:rsidRPr="005125B9">
              <w:t>pass</w:t>
            </w:r>
            <w:proofErr w:type="spellEnd"/>
            <w:r w:rsidRPr="005125B9">
              <w:t xml:space="preserve"> </w:t>
            </w:r>
            <w:proofErr w:type="spellStart"/>
            <w:r w:rsidRPr="005125B9">
              <w:t>the</w:t>
            </w:r>
            <w:proofErr w:type="spellEnd"/>
            <w:r w:rsidRPr="005125B9">
              <w:t xml:space="preserve"> </w:t>
            </w:r>
            <w:proofErr w:type="spellStart"/>
            <w:r w:rsidRPr="005125B9">
              <w:t>vertical</w:t>
            </w:r>
            <w:proofErr w:type="spellEnd"/>
            <w:r w:rsidRPr="005125B9">
              <w:t xml:space="preserve"> post-</w:t>
            </w:r>
            <w:proofErr w:type="spellStart"/>
            <w:r w:rsidRPr="005125B9">
              <w:t>graduation</w:t>
            </w:r>
            <w:proofErr w:type="spellEnd"/>
            <w:r w:rsidRPr="005125B9">
              <w:t xml:space="preserve"> "</w:t>
            </w:r>
            <w:proofErr w:type="spellStart"/>
            <w:r w:rsidRPr="005125B9">
              <w:t>Agricultural</w:t>
            </w:r>
            <w:proofErr w:type="spellEnd"/>
            <w:r w:rsidRPr="005125B9">
              <w:t xml:space="preserve"> </w:t>
            </w:r>
            <w:proofErr w:type="spellStart"/>
            <w:r w:rsidRPr="005125B9">
              <w:t>Engineer</w:t>
            </w:r>
            <w:proofErr w:type="spellEnd"/>
            <w:r w:rsidRPr="005125B9">
              <w:t xml:space="preserve">" is </w:t>
            </w:r>
            <w:proofErr w:type="spellStart"/>
            <w:r w:rsidRPr="005125B9">
              <w:t>the</w:t>
            </w:r>
            <w:proofErr w:type="spellEnd"/>
            <w:r w:rsidRPr="005125B9">
              <w:t xml:space="preserve"> </w:t>
            </w:r>
            <w:proofErr w:type="spellStart"/>
            <w:r w:rsidRPr="005125B9">
              <w:t>title</w:t>
            </w:r>
            <w:proofErr w:type="spellEnd"/>
            <w:r w:rsidRPr="005125B9">
              <w:t>.</w:t>
            </w:r>
          </w:p>
        </w:tc>
      </w:tr>
      <w:tr w:rsidR="00EB38E4" w:rsidRPr="005125B9" w:rsidTr="005125B9">
        <w:tc>
          <w:tcPr>
            <w:tcW w:w="2943" w:type="dxa"/>
          </w:tcPr>
          <w:p w:rsidR="00EB38E4" w:rsidRPr="005125B9" w:rsidRDefault="00806D9B" w:rsidP="005125B9">
            <w:proofErr w:type="spellStart"/>
            <w:r w:rsidRPr="005125B9">
              <w:t>Measurement</w:t>
            </w:r>
            <w:proofErr w:type="spellEnd"/>
            <w:r w:rsidRPr="005125B9">
              <w:t>-</w:t>
            </w:r>
            <w:proofErr w:type="spellStart"/>
            <w:r w:rsidRPr="005125B9">
              <w:t>Evaluation</w:t>
            </w:r>
            <w:proofErr w:type="spellEnd"/>
            <w:r w:rsidRPr="005125B9">
              <w:t xml:space="preserve"> </w:t>
            </w:r>
            <w:proofErr w:type="spellStart"/>
            <w:r w:rsidRPr="005125B9">
              <w:t>System</w:t>
            </w:r>
            <w:proofErr w:type="spellEnd"/>
          </w:p>
        </w:tc>
        <w:tc>
          <w:tcPr>
            <w:tcW w:w="6269" w:type="dxa"/>
          </w:tcPr>
          <w:p w:rsidR="00EB38E4" w:rsidRPr="005125B9" w:rsidRDefault="00375BE2" w:rsidP="005125B9">
            <w:proofErr w:type="spellStart"/>
            <w:r w:rsidRPr="005125B9">
              <w:t>Kahramanmaras</w:t>
            </w:r>
            <w:proofErr w:type="spellEnd"/>
            <w:r w:rsidRPr="005125B9">
              <w:t xml:space="preserve"> </w:t>
            </w:r>
            <w:proofErr w:type="spellStart"/>
            <w:r w:rsidRPr="005125B9">
              <w:t>Sutcu</w:t>
            </w:r>
            <w:proofErr w:type="spellEnd"/>
            <w:r w:rsidRPr="005125B9">
              <w:t xml:space="preserve"> İmam, </w:t>
            </w:r>
            <w:proofErr w:type="spellStart"/>
            <w:r w:rsidRPr="005125B9">
              <w:t>the</w:t>
            </w:r>
            <w:proofErr w:type="spellEnd"/>
            <w:r w:rsidRPr="005125B9">
              <w:t xml:space="preserve"> </w:t>
            </w:r>
            <w:proofErr w:type="spellStart"/>
            <w:r w:rsidRPr="005125B9">
              <w:t>University</w:t>
            </w:r>
            <w:proofErr w:type="spellEnd"/>
            <w:r w:rsidRPr="005125B9">
              <w:t xml:space="preserve"> </w:t>
            </w:r>
            <w:proofErr w:type="spellStart"/>
            <w:r w:rsidRPr="005125B9">
              <w:t>Undergraduate</w:t>
            </w:r>
            <w:proofErr w:type="spellEnd"/>
            <w:r w:rsidRPr="005125B9">
              <w:t xml:space="preserve"> </w:t>
            </w:r>
            <w:proofErr w:type="spellStart"/>
            <w:r w:rsidRPr="005125B9">
              <w:t>and</w:t>
            </w:r>
            <w:proofErr w:type="spellEnd"/>
            <w:r w:rsidRPr="005125B9">
              <w:t xml:space="preserve"> </w:t>
            </w:r>
            <w:proofErr w:type="spellStart"/>
            <w:r w:rsidRPr="005125B9">
              <w:t>Graduate</w:t>
            </w:r>
            <w:proofErr w:type="spellEnd"/>
            <w:r w:rsidRPr="005125B9">
              <w:t xml:space="preserve"> </w:t>
            </w:r>
            <w:proofErr w:type="spellStart"/>
            <w:r w:rsidRPr="005125B9">
              <w:t>Education</w:t>
            </w:r>
            <w:proofErr w:type="spellEnd"/>
            <w:r w:rsidRPr="005125B9">
              <w:t xml:space="preserve"> </w:t>
            </w:r>
            <w:proofErr w:type="spellStart"/>
            <w:r w:rsidRPr="005125B9">
              <w:t>and</w:t>
            </w:r>
            <w:proofErr w:type="spellEnd"/>
            <w:r w:rsidRPr="005125B9">
              <w:t xml:space="preserve"> </w:t>
            </w:r>
            <w:proofErr w:type="spellStart"/>
            <w:r w:rsidRPr="005125B9">
              <w:t>Exam</w:t>
            </w:r>
            <w:proofErr w:type="spellEnd"/>
            <w:r w:rsidRPr="005125B9">
              <w:t xml:space="preserve"> </w:t>
            </w:r>
            <w:proofErr w:type="spellStart"/>
            <w:r w:rsidRPr="005125B9">
              <w:t>Regulation</w:t>
            </w:r>
            <w:proofErr w:type="spellEnd"/>
            <w:r w:rsidRPr="005125B9">
              <w:t xml:space="preserve"> is </w:t>
            </w:r>
            <w:proofErr w:type="spellStart"/>
            <w:r w:rsidRPr="005125B9">
              <w:t>applied</w:t>
            </w:r>
            <w:proofErr w:type="spellEnd"/>
            <w:r w:rsidRPr="005125B9">
              <w:t>.</w:t>
            </w:r>
          </w:p>
        </w:tc>
      </w:tr>
      <w:tr w:rsidR="00EB38E4" w:rsidRPr="005125B9" w:rsidTr="005125B9">
        <w:tc>
          <w:tcPr>
            <w:tcW w:w="2943" w:type="dxa"/>
          </w:tcPr>
          <w:p w:rsidR="00EB38E4" w:rsidRPr="005125B9" w:rsidRDefault="006A6D6C" w:rsidP="005125B9">
            <w:proofErr w:type="spellStart"/>
            <w:r w:rsidRPr="005125B9">
              <w:t>Graduation</w:t>
            </w:r>
            <w:proofErr w:type="spellEnd"/>
            <w:r w:rsidRPr="005125B9">
              <w:t xml:space="preserve"> </w:t>
            </w:r>
            <w:proofErr w:type="spellStart"/>
            <w:r w:rsidRPr="005125B9">
              <w:t>Requirements</w:t>
            </w:r>
            <w:proofErr w:type="spellEnd"/>
          </w:p>
        </w:tc>
        <w:tc>
          <w:tcPr>
            <w:tcW w:w="6269" w:type="dxa"/>
          </w:tcPr>
          <w:p w:rsidR="00EB38E4" w:rsidRPr="005125B9" w:rsidRDefault="00806D9B" w:rsidP="005125B9">
            <w:proofErr w:type="spellStart"/>
            <w:r w:rsidRPr="005125B9">
              <w:t>Which</w:t>
            </w:r>
            <w:proofErr w:type="spellEnd"/>
            <w:r w:rsidRPr="005125B9">
              <w:t xml:space="preserve"> is </w:t>
            </w:r>
            <w:proofErr w:type="spellStart"/>
            <w:r w:rsidRPr="005125B9">
              <w:t>available</w:t>
            </w:r>
            <w:proofErr w:type="spellEnd"/>
            <w:r w:rsidRPr="005125B9">
              <w:t xml:space="preserve"> in </w:t>
            </w:r>
            <w:proofErr w:type="spellStart"/>
            <w:r w:rsidRPr="005125B9">
              <w:t>the</w:t>
            </w:r>
            <w:proofErr w:type="spellEnd"/>
            <w:r w:rsidRPr="005125B9">
              <w:t xml:space="preserve"> program (a total of 120 ECTS </w:t>
            </w:r>
            <w:proofErr w:type="spellStart"/>
            <w:r w:rsidRPr="005125B9">
              <w:t>credits</w:t>
            </w:r>
            <w:proofErr w:type="spellEnd"/>
            <w:r w:rsidRPr="005125B9">
              <w:t xml:space="preserve">): </w:t>
            </w:r>
            <w:proofErr w:type="spellStart"/>
            <w:r w:rsidRPr="005125B9">
              <w:t>Successful</w:t>
            </w:r>
            <w:proofErr w:type="spellEnd"/>
            <w:r w:rsidRPr="005125B9">
              <w:t xml:space="preserve"> </w:t>
            </w:r>
            <w:proofErr w:type="spellStart"/>
            <w:r w:rsidRPr="005125B9">
              <w:t>completion</w:t>
            </w:r>
            <w:proofErr w:type="spellEnd"/>
            <w:r w:rsidRPr="005125B9">
              <w:t xml:space="preserve"> of </w:t>
            </w:r>
            <w:proofErr w:type="spellStart"/>
            <w:r w:rsidRPr="005125B9">
              <w:t>all</w:t>
            </w:r>
            <w:proofErr w:type="spellEnd"/>
            <w:r w:rsidRPr="005125B9">
              <w:t xml:space="preserve"> </w:t>
            </w:r>
            <w:proofErr w:type="spellStart"/>
            <w:r w:rsidRPr="005125B9">
              <w:t>the</w:t>
            </w:r>
            <w:proofErr w:type="spellEnd"/>
            <w:r w:rsidRPr="005125B9">
              <w:t xml:space="preserve"> </w:t>
            </w:r>
            <w:proofErr w:type="spellStart"/>
            <w:r w:rsidRPr="005125B9">
              <w:t>courses</w:t>
            </w:r>
            <w:proofErr w:type="spellEnd"/>
            <w:r w:rsidRPr="005125B9">
              <w:t xml:space="preserve"> </w:t>
            </w:r>
            <w:proofErr w:type="spellStart"/>
            <w:r w:rsidRPr="005125B9">
              <w:t>and</w:t>
            </w:r>
            <w:proofErr w:type="spellEnd"/>
            <w:r w:rsidRPr="005125B9">
              <w:t xml:space="preserve"> </w:t>
            </w:r>
            <w:proofErr w:type="spellStart"/>
            <w:r w:rsidRPr="005125B9">
              <w:t>to</w:t>
            </w:r>
            <w:proofErr w:type="spellEnd"/>
            <w:r w:rsidRPr="005125B9">
              <w:t xml:space="preserve"> </w:t>
            </w:r>
            <w:proofErr w:type="spellStart"/>
            <w:r w:rsidRPr="005125B9">
              <w:t>have</w:t>
            </w:r>
            <w:proofErr w:type="spellEnd"/>
            <w:r w:rsidRPr="005125B9">
              <w:t xml:space="preserve"> a GPA of at </w:t>
            </w:r>
            <w:proofErr w:type="spellStart"/>
            <w:r w:rsidRPr="005125B9">
              <w:t>least</w:t>
            </w:r>
            <w:proofErr w:type="spellEnd"/>
            <w:r w:rsidRPr="005125B9">
              <w:t xml:space="preserve"> 2.00 </w:t>
            </w:r>
            <w:proofErr w:type="spellStart"/>
            <w:r w:rsidRPr="005125B9">
              <w:t>out</w:t>
            </w:r>
            <w:proofErr w:type="spellEnd"/>
            <w:r w:rsidRPr="005125B9">
              <w:t xml:space="preserve"> of 4.00 </w:t>
            </w:r>
            <w:proofErr w:type="spellStart"/>
            <w:r w:rsidRPr="005125B9">
              <w:t>required</w:t>
            </w:r>
            <w:proofErr w:type="spellEnd"/>
            <w:r w:rsidRPr="005125B9">
              <w:t xml:space="preserve"> </w:t>
            </w:r>
            <w:proofErr w:type="spellStart"/>
            <w:r w:rsidRPr="005125B9">
              <w:t>for</w:t>
            </w:r>
            <w:proofErr w:type="spellEnd"/>
            <w:r w:rsidRPr="005125B9">
              <w:t xml:space="preserve"> </w:t>
            </w:r>
            <w:proofErr w:type="spellStart"/>
            <w:r w:rsidRPr="005125B9">
              <w:t>graduation</w:t>
            </w:r>
            <w:proofErr w:type="spellEnd"/>
            <w:r w:rsidRPr="005125B9">
              <w:t xml:space="preserve"> </w:t>
            </w:r>
            <w:proofErr w:type="spellStart"/>
            <w:r w:rsidRPr="005125B9">
              <w:t>condition</w:t>
            </w:r>
            <w:proofErr w:type="spellEnd"/>
            <w:r w:rsidRPr="005125B9">
              <w:t xml:space="preserve"> </w:t>
            </w:r>
            <w:proofErr w:type="spellStart"/>
            <w:r w:rsidRPr="005125B9">
              <w:t>for</w:t>
            </w:r>
            <w:proofErr w:type="spellEnd"/>
            <w:r w:rsidRPr="005125B9">
              <w:t xml:space="preserve"> </w:t>
            </w:r>
            <w:proofErr w:type="spellStart"/>
            <w:r w:rsidRPr="005125B9">
              <w:t>qualification</w:t>
            </w:r>
            <w:proofErr w:type="spellEnd"/>
            <w:r w:rsidRPr="005125B9">
              <w:t>.</w:t>
            </w:r>
          </w:p>
        </w:tc>
      </w:tr>
      <w:tr w:rsidR="00EB38E4" w:rsidRPr="005125B9" w:rsidTr="005125B9">
        <w:tc>
          <w:tcPr>
            <w:tcW w:w="2943" w:type="dxa"/>
          </w:tcPr>
          <w:p w:rsidR="00EB38E4" w:rsidRPr="005125B9" w:rsidRDefault="008456D4" w:rsidP="005125B9">
            <w:proofErr w:type="spellStart"/>
            <w:r w:rsidRPr="005125B9">
              <w:t>Employment</w:t>
            </w:r>
            <w:proofErr w:type="spellEnd"/>
            <w:r w:rsidRPr="005125B9">
              <w:t xml:space="preserve"> </w:t>
            </w:r>
            <w:proofErr w:type="spellStart"/>
            <w:r w:rsidRPr="005125B9">
              <w:t>Opportunities</w:t>
            </w:r>
            <w:proofErr w:type="spellEnd"/>
          </w:p>
        </w:tc>
        <w:tc>
          <w:tcPr>
            <w:tcW w:w="6269" w:type="dxa"/>
          </w:tcPr>
          <w:p w:rsidR="00EB38E4" w:rsidRPr="005125B9" w:rsidRDefault="000D6587" w:rsidP="005125B9">
            <w:proofErr w:type="spellStart"/>
            <w:r w:rsidRPr="005125B9">
              <w:t>Organic</w:t>
            </w:r>
            <w:proofErr w:type="spellEnd"/>
            <w:r w:rsidRPr="005125B9">
              <w:t xml:space="preserve"> </w:t>
            </w:r>
            <w:proofErr w:type="spellStart"/>
            <w:r w:rsidRPr="005125B9">
              <w:t>Agriculture</w:t>
            </w:r>
            <w:proofErr w:type="spellEnd"/>
            <w:r w:rsidRPr="005125B9">
              <w:t xml:space="preserve"> Program, </w:t>
            </w:r>
            <w:proofErr w:type="spellStart"/>
            <w:r w:rsidRPr="005125B9">
              <w:t>those</w:t>
            </w:r>
            <w:proofErr w:type="spellEnd"/>
            <w:r w:rsidRPr="005125B9">
              <w:t xml:space="preserve"> </w:t>
            </w:r>
            <w:proofErr w:type="spellStart"/>
            <w:r w:rsidRPr="005125B9">
              <w:t>with</w:t>
            </w:r>
            <w:proofErr w:type="spellEnd"/>
            <w:r w:rsidRPr="005125B9">
              <w:t xml:space="preserve"> </w:t>
            </w:r>
            <w:proofErr w:type="spellStart"/>
            <w:r w:rsidRPr="005125B9">
              <w:t>associate</w:t>
            </w:r>
            <w:proofErr w:type="spellEnd"/>
            <w:r w:rsidRPr="005125B9">
              <w:t xml:space="preserve"> </w:t>
            </w:r>
            <w:proofErr w:type="spellStart"/>
            <w:r w:rsidRPr="005125B9">
              <w:t>degrees</w:t>
            </w:r>
            <w:proofErr w:type="spellEnd"/>
            <w:r w:rsidRPr="005125B9">
              <w:t xml:space="preserve"> can be </w:t>
            </w:r>
            <w:proofErr w:type="spellStart"/>
            <w:r w:rsidRPr="005125B9">
              <w:t>employed</w:t>
            </w:r>
            <w:proofErr w:type="spellEnd"/>
            <w:r w:rsidRPr="005125B9">
              <w:t xml:space="preserve"> in </w:t>
            </w:r>
            <w:proofErr w:type="spellStart"/>
            <w:r w:rsidRPr="005125B9">
              <w:t>various</w:t>
            </w:r>
            <w:proofErr w:type="spellEnd"/>
            <w:r w:rsidRPr="005125B9">
              <w:t xml:space="preserve"> </w:t>
            </w:r>
            <w:proofErr w:type="spellStart"/>
            <w:r w:rsidRPr="005125B9">
              <w:t>government</w:t>
            </w:r>
            <w:proofErr w:type="spellEnd"/>
            <w:r w:rsidRPr="005125B9">
              <w:t xml:space="preserve"> </w:t>
            </w:r>
            <w:proofErr w:type="spellStart"/>
            <w:r w:rsidRPr="005125B9">
              <w:t>and</w:t>
            </w:r>
            <w:proofErr w:type="spellEnd"/>
            <w:r w:rsidRPr="005125B9">
              <w:t xml:space="preserve"> </w:t>
            </w:r>
            <w:proofErr w:type="spellStart"/>
            <w:r w:rsidRPr="005125B9">
              <w:t>private</w:t>
            </w:r>
            <w:proofErr w:type="spellEnd"/>
            <w:r w:rsidRPr="005125B9">
              <w:t xml:space="preserve"> </w:t>
            </w:r>
            <w:proofErr w:type="spellStart"/>
            <w:r w:rsidRPr="005125B9">
              <w:t>sector</w:t>
            </w:r>
            <w:proofErr w:type="spellEnd"/>
            <w:r w:rsidRPr="005125B9">
              <w:t xml:space="preserve"> </w:t>
            </w:r>
            <w:proofErr w:type="spellStart"/>
            <w:r w:rsidRPr="005125B9">
              <w:t>organizations</w:t>
            </w:r>
            <w:proofErr w:type="spellEnd"/>
            <w:r w:rsidRPr="005125B9">
              <w:t xml:space="preserve">. </w:t>
            </w:r>
            <w:proofErr w:type="spellStart"/>
            <w:r w:rsidRPr="005125B9">
              <w:t>Basic</w:t>
            </w:r>
            <w:proofErr w:type="spellEnd"/>
            <w:r w:rsidRPr="005125B9">
              <w:t xml:space="preserve"> </w:t>
            </w:r>
            <w:proofErr w:type="spellStart"/>
            <w:r w:rsidRPr="005125B9">
              <w:t>public</w:t>
            </w:r>
            <w:proofErr w:type="spellEnd"/>
            <w:r w:rsidRPr="005125B9">
              <w:t xml:space="preserve"> </w:t>
            </w:r>
            <w:proofErr w:type="spellStart"/>
            <w:r w:rsidRPr="005125B9">
              <w:t>sector</w:t>
            </w:r>
            <w:proofErr w:type="spellEnd"/>
            <w:r w:rsidRPr="005125B9">
              <w:t xml:space="preserve"> </w:t>
            </w:r>
            <w:proofErr w:type="spellStart"/>
            <w:r w:rsidRPr="005125B9">
              <w:t>organizations</w:t>
            </w:r>
            <w:proofErr w:type="spellEnd"/>
            <w:r w:rsidRPr="005125B9">
              <w:t xml:space="preserve"> in </w:t>
            </w:r>
            <w:proofErr w:type="spellStart"/>
            <w:r w:rsidRPr="005125B9">
              <w:t>the</w:t>
            </w:r>
            <w:proofErr w:type="spellEnd"/>
            <w:r w:rsidRPr="005125B9">
              <w:t xml:space="preserve"> </w:t>
            </w:r>
            <w:proofErr w:type="spellStart"/>
            <w:r w:rsidRPr="005125B9">
              <w:t>state</w:t>
            </w:r>
            <w:proofErr w:type="spellEnd"/>
            <w:r w:rsidRPr="005125B9">
              <w:t xml:space="preserve"> </w:t>
            </w:r>
            <w:proofErr w:type="spellStart"/>
            <w:r w:rsidRPr="005125B9">
              <w:t>that</w:t>
            </w:r>
            <w:proofErr w:type="spellEnd"/>
            <w:r w:rsidRPr="005125B9">
              <w:t xml:space="preserve"> </w:t>
            </w:r>
            <w:proofErr w:type="spellStart"/>
            <w:r w:rsidRPr="005125B9">
              <w:t>are</w:t>
            </w:r>
            <w:proofErr w:type="spellEnd"/>
            <w:r w:rsidRPr="005125B9">
              <w:t xml:space="preserve"> </w:t>
            </w:r>
            <w:proofErr w:type="spellStart"/>
            <w:r w:rsidRPr="005125B9">
              <w:t>relevant</w:t>
            </w:r>
            <w:proofErr w:type="spellEnd"/>
            <w:r w:rsidRPr="005125B9">
              <w:t xml:space="preserve"> </w:t>
            </w:r>
            <w:proofErr w:type="spellStart"/>
            <w:r w:rsidRPr="005125B9">
              <w:t>to</w:t>
            </w:r>
            <w:proofErr w:type="spellEnd"/>
            <w:r w:rsidRPr="005125B9">
              <w:t xml:space="preserve"> </w:t>
            </w:r>
            <w:proofErr w:type="spellStart"/>
            <w:r w:rsidRPr="005125B9">
              <w:t>organic</w:t>
            </w:r>
            <w:proofErr w:type="spellEnd"/>
            <w:r w:rsidRPr="005125B9">
              <w:t xml:space="preserve"> </w:t>
            </w:r>
            <w:proofErr w:type="spellStart"/>
            <w:r w:rsidRPr="005125B9">
              <w:t>farming</w:t>
            </w:r>
            <w:proofErr w:type="spellEnd"/>
            <w:r w:rsidRPr="005125B9">
              <w:t xml:space="preserve"> teknikerliğiyle. </w:t>
            </w:r>
            <w:proofErr w:type="spellStart"/>
            <w:r w:rsidRPr="005125B9">
              <w:t>Organic</w:t>
            </w:r>
            <w:proofErr w:type="spellEnd"/>
            <w:r w:rsidRPr="005125B9">
              <w:t xml:space="preserve"> </w:t>
            </w:r>
            <w:proofErr w:type="spellStart"/>
            <w:r w:rsidRPr="005125B9">
              <w:t>agriculture</w:t>
            </w:r>
            <w:proofErr w:type="spellEnd"/>
            <w:r w:rsidRPr="005125B9">
              <w:t xml:space="preserve"> </w:t>
            </w:r>
            <w:proofErr w:type="spellStart"/>
            <w:r w:rsidRPr="005125B9">
              <w:t>technicians</w:t>
            </w:r>
            <w:proofErr w:type="spellEnd"/>
            <w:r w:rsidRPr="005125B9">
              <w:t xml:space="preserve">, </w:t>
            </w:r>
            <w:proofErr w:type="spellStart"/>
            <w:r w:rsidRPr="005125B9">
              <w:t>technicians</w:t>
            </w:r>
            <w:proofErr w:type="spellEnd"/>
            <w:r w:rsidRPr="005125B9">
              <w:t xml:space="preserve"> </w:t>
            </w:r>
            <w:proofErr w:type="spellStart"/>
            <w:r w:rsidRPr="005125B9">
              <w:t>have</w:t>
            </w:r>
            <w:proofErr w:type="spellEnd"/>
            <w:r w:rsidRPr="005125B9">
              <w:t xml:space="preserve"> an </w:t>
            </w:r>
            <w:proofErr w:type="spellStart"/>
            <w:r w:rsidRPr="005125B9">
              <w:t>important</w:t>
            </w:r>
            <w:proofErr w:type="spellEnd"/>
            <w:r w:rsidRPr="005125B9">
              <w:t xml:space="preserve"> role in </w:t>
            </w:r>
            <w:proofErr w:type="spellStart"/>
            <w:r w:rsidRPr="005125B9">
              <w:t>the</w:t>
            </w:r>
            <w:proofErr w:type="spellEnd"/>
            <w:r w:rsidRPr="005125B9">
              <w:t xml:space="preserve"> </w:t>
            </w:r>
            <w:proofErr w:type="spellStart"/>
            <w:r w:rsidRPr="005125B9">
              <w:t>sector</w:t>
            </w:r>
            <w:proofErr w:type="spellEnd"/>
            <w:r w:rsidRPr="005125B9">
              <w:t xml:space="preserve"> </w:t>
            </w:r>
            <w:proofErr w:type="spellStart"/>
            <w:r w:rsidRPr="005125B9">
              <w:t>titles</w:t>
            </w:r>
            <w:proofErr w:type="spellEnd"/>
            <w:r w:rsidRPr="005125B9">
              <w:t xml:space="preserve">. </w:t>
            </w:r>
            <w:proofErr w:type="spellStart"/>
            <w:r w:rsidRPr="005125B9">
              <w:t>Which</w:t>
            </w:r>
            <w:proofErr w:type="spellEnd"/>
            <w:r w:rsidRPr="005125B9">
              <w:t xml:space="preserve"> is </w:t>
            </w:r>
            <w:proofErr w:type="spellStart"/>
            <w:r w:rsidRPr="005125B9">
              <w:t>related</w:t>
            </w:r>
            <w:proofErr w:type="spellEnd"/>
            <w:r w:rsidRPr="005125B9">
              <w:t xml:space="preserve"> </w:t>
            </w:r>
            <w:proofErr w:type="spellStart"/>
            <w:r w:rsidRPr="005125B9">
              <w:t>to</w:t>
            </w:r>
            <w:proofErr w:type="spellEnd"/>
            <w:r w:rsidRPr="005125B9">
              <w:t xml:space="preserve"> </w:t>
            </w:r>
            <w:proofErr w:type="spellStart"/>
            <w:r w:rsidRPr="005125B9">
              <w:t>the</w:t>
            </w:r>
            <w:proofErr w:type="spellEnd"/>
            <w:r w:rsidRPr="005125B9">
              <w:t xml:space="preserve"> </w:t>
            </w:r>
            <w:proofErr w:type="spellStart"/>
            <w:r w:rsidRPr="005125B9">
              <w:t>fields</w:t>
            </w:r>
            <w:proofErr w:type="spellEnd"/>
            <w:r w:rsidRPr="005125B9">
              <w:t xml:space="preserve"> of </w:t>
            </w:r>
            <w:proofErr w:type="spellStart"/>
            <w:r w:rsidRPr="005125B9">
              <w:t>today's</w:t>
            </w:r>
            <w:proofErr w:type="spellEnd"/>
            <w:r w:rsidRPr="005125B9">
              <w:t xml:space="preserve"> </w:t>
            </w:r>
            <w:proofErr w:type="spellStart"/>
            <w:r w:rsidRPr="005125B9">
              <w:t>aquaculture</w:t>
            </w:r>
            <w:proofErr w:type="spellEnd"/>
            <w:r w:rsidRPr="005125B9">
              <w:t xml:space="preserve"> </w:t>
            </w:r>
            <w:proofErr w:type="spellStart"/>
            <w:r w:rsidRPr="005125B9">
              <w:t>technicians</w:t>
            </w:r>
            <w:proofErr w:type="spellEnd"/>
            <w:r w:rsidRPr="005125B9">
              <w:t xml:space="preserve">, </w:t>
            </w:r>
            <w:proofErr w:type="gramStart"/>
            <w:r w:rsidRPr="005125B9">
              <w:t>marketing</w:t>
            </w:r>
            <w:proofErr w:type="gramEnd"/>
            <w:r w:rsidRPr="005125B9">
              <w:t xml:space="preserve">, </w:t>
            </w:r>
            <w:proofErr w:type="spellStart"/>
            <w:r w:rsidRPr="005125B9">
              <w:t>production</w:t>
            </w:r>
            <w:proofErr w:type="spellEnd"/>
            <w:r w:rsidRPr="005125B9">
              <w:t xml:space="preserve">, </w:t>
            </w:r>
            <w:proofErr w:type="spellStart"/>
            <w:r w:rsidRPr="005125B9">
              <w:t>storage</w:t>
            </w:r>
            <w:proofErr w:type="spellEnd"/>
            <w:r w:rsidRPr="005125B9">
              <w:t xml:space="preserve">, </w:t>
            </w:r>
            <w:proofErr w:type="spellStart"/>
            <w:r w:rsidRPr="005125B9">
              <w:t>feed</w:t>
            </w:r>
            <w:proofErr w:type="spellEnd"/>
            <w:r w:rsidRPr="005125B9">
              <w:t xml:space="preserve"> </w:t>
            </w:r>
            <w:proofErr w:type="spellStart"/>
            <w:r w:rsidRPr="005125B9">
              <w:t>production</w:t>
            </w:r>
            <w:proofErr w:type="spellEnd"/>
            <w:r w:rsidRPr="005125B9">
              <w:t xml:space="preserve">, can </w:t>
            </w:r>
            <w:proofErr w:type="spellStart"/>
            <w:r w:rsidRPr="005125B9">
              <w:t>work</w:t>
            </w:r>
            <w:proofErr w:type="spellEnd"/>
            <w:r w:rsidRPr="005125B9">
              <w:t xml:space="preserve"> in </w:t>
            </w:r>
            <w:proofErr w:type="spellStart"/>
            <w:r w:rsidRPr="005125B9">
              <w:t>sectors</w:t>
            </w:r>
            <w:proofErr w:type="spellEnd"/>
            <w:r w:rsidRPr="005125B9">
              <w:t xml:space="preserve"> </w:t>
            </w:r>
            <w:proofErr w:type="spellStart"/>
            <w:r w:rsidRPr="005125B9">
              <w:t>such</w:t>
            </w:r>
            <w:proofErr w:type="spellEnd"/>
            <w:r w:rsidRPr="005125B9">
              <w:t xml:space="preserve"> as </w:t>
            </w:r>
            <w:proofErr w:type="spellStart"/>
            <w:r w:rsidRPr="005125B9">
              <w:t>organic</w:t>
            </w:r>
            <w:proofErr w:type="spellEnd"/>
            <w:r w:rsidRPr="005125B9">
              <w:t xml:space="preserve"> </w:t>
            </w:r>
            <w:proofErr w:type="spellStart"/>
            <w:r w:rsidRPr="005125B9">
              <w:t>animal</w:t>
            </w:r>
            <w:proofErr w:type="spellEnd"/>
            <w:r w:rsidRPr="005125B9">
              <w:t xml:space="preserve"> </w:t>
            </w:r>
            <w:proofErr w:type="spellStart"/>
            <w:r w:rsidRPr="005125B9">
              <w:t>husbandry</w:t>
            </w:r>
            <w:proofErr w:type="spellEnd"/>
            <w:r w:rsidRPr="005125B9">
              <w:t xml:space="preserve">. </w:t>
            </w:r>
            <w:proofErr w:type="spellStart"/>
            <w:r w:rsidRPr="005125B9">
              <w:t>All</w:t>
            </w:r>
            <w:proofErr w:type="spellEnd"/>
            <w:r w:rsidRPr="005125B9">
              <w:t xml:space="preserve"> of </w:t>
            </w:r>
            <w:proofErr w:type="spellStart"/>
            <w:r w:rsidRPr="005125B9">
              <w:t>these</w:t>
            </w:r>
            <w:proofErr w:type="spellEnd"/>
            <w:r w:rsidRPr="005125B9">
              <w:t xml:space="preserve"> </w:t>
            </w:r>
            <w:proofErr w:type="spellStart"/>
            <w:r w:rsidRPr="005125B9">
              <w:t>emerging</w:t>
            </w:r>
            <w:proofErr w:type="spellEnd"/>
            <w:r w:rsidRPr="005125B9">
              <w:t xml:space="preserve"> </w:t>
            </w:r>
            <w:proofErr w:type="spellStart"/>
            <w:r w:rsidRPr="005125B9">
              <w:t>technologies</w:t>
            </w:r>
            <w:proofErr w:type="spellEnd"/>
            <w:r w:rsidRPr="005125B9">
              <w:t xml:space="preserve"> in </w:t>
            </w:r>
            <w:proofErr w:type="spellStart"/>
            <w:r w:rsidRPr="005125B9">
              <w:t>the</w:t>
            </w:r>
            <w:proofErr w:type="spellEnd"/>
            <w:r w:rsidRPr="005125B9">
              <w:t xml:space="preserve"> </w:t>
            </w:r>
            <w:proofErr w:type="spellStart"/>
            <w:r w:rsidRPr="005125B9">
              <w:t>field</w:t>
            </w:r>
            <w:proofErr w:type="spellEnd"/>
            <w:r w:rsidRPr="005125B9">
              <w:t xml:space="preserve"> of </w:t>
            </w:r>
            <w:proofErr w:type="spellStart"/>
            <w:r w:rsidRPr="005125B9">
              <w:t>organic</w:t>
            </w:r>
            <w:proofErr w:type="spellEnd"/>
            <w:r w:rsidRPr="005125B9">
              <w:t xml:space="preserve"> </w:t>
            </w:r>
            <w:proofErr w:type="spellStart"/>
            <w:r w:rsidRPr="005125B9">
              <w:t>production</w:t>
            </w:r>
            <w:proofErr w:type="spellEnd"/>
            <w:r w:rsidRPr="005125B9">
              <w:t xml:space="preserve"> of </w:t>
            </w:r>
            <w:proofErr w:type="spellStart"/>
            <w:r w:rsidRPr="005125B9">
              <w:t>agricultural</w:t>
            </w:r>
            <w:proofErr w:type="spellEnd"/>
            <w:r w:rsidRPr="005125B9">
              <w:t xml:space="preserve"> </w:t>
            </w:r>
            <w:proofErr w:type="spellStart"/>
            <w:r w:rsidRPr="005125B9">
              <w:t>technicians</w:t>
            </w:r>
            <w:proofErr w:type="spellEnd"/>
            <w:r w:rsidRPr="005125B9">
              <w:t xml:space="preserve"> can be </w:t>
            </w:r>
            <w:proofErr w:type="spellStart"/>
            <w:r w:rsidRPr="005125B9">
              <w:t>reflective</w:t>
            </w:r>
            <w:proofErr w:type="spellEnd"/>
            <w:r w:rsidRPr="005125B9">
              <w:t xml:space="preserve"> of </w:t>
            </w:r>
            <w:proofErr w:type="spellStart"/>
            <w:r w:rsidRPr="005125B9">
              <w:t>production</w:t>
            </w:r>
            <w:proofErr w:type="spellEnd"/>
            <w:r w:rsidRPr="005125B9">
              <w:t xml:space="preserve"> </w:t>
            </w:r>
            <w:proofErr w:type="spellStart"/>
            <w:r w:rsidRPr="005125B9">
              <w:t>fields</w:t>
            </w:r>
            <w:proofErr w:type="spellEnd"/>
            <w:r w:rsidRPr="005125B9">
              <w:t xml:space="preserve">. </w:t>
            </w:r>
            <w:proofErr w:type="spellStart"/>
            <w:r w:rsidRPr="005125B9">
              <w:t>Fishery</w:t>
            </w:r>
            <w:proofErr w:type="spellEnd"/>
            <w:r w:rsidRPr="005125B9">
              <w:t xml:space="preserve"> </w:t>
            </w:r>
            <w:proofErr w:type="spellStart"/>
            <w:r w:rsidRPr="005125B9">
              <w:t>products</w:t>
            </w:r>
            <w:proofErr w:type="spellEnd"/>
            <w:r w:rsidRPr="005125B9">
              <w:t xml:space="preserve"> </w:t>
            </w:r>
            <w:proofErr w:type="spellStart"/>
            <w:r w:rsidRPr="005125B9">
              <w:t>quality</w:t>
            </w:r>
            <w:proofErr w:type="spellEnd"/>
            <w:r w:rsidRPr="005125B9">
              <w:t xml:space="preserve"> </w:t>
            </w:r>
            <w:proofErr w:type="spellStart"/>
            <w:r w:rsidRPr="005125B9">
              <w:t>and</w:t>
            </w:r>
            <w:proofErr w:type="spellEnd"/>
            <w:r w:rsidRPr="005125B9">
              <w:t xml:space="preserve"> </w:t>
            </w:r>
            <w:proofErr w:type="spellStart"/>
            <w:r w:rsidRPr="005125B9">
              <w:t>process</w:t>
            </w:r>
            <w:proofErr w:type="spellEnd"/>
            <w:r w:rsidRPr="005125B9">
              <w:t xml:space="preserve"> </w:t>
            </w:r>
            <w:proofErr w:type="spellStart"/>
            <w:r w:rsidRPr="005125B9">
              <w:t>control</w:t>
            </w:r>
            <w:proofErr w:type="spellEnd"/>
            <w:r w:rsidRPr="005125B9">
              <w:t xml:space="preserve"> </w:t>
            </w:r>
            <w:proofErr w:type="spellStart"/>
            <w:r w:rsidRPr="005125B9">
              <w:t>technicians</w:t>
            </w:r>
            <w:proofErr w:type="spellEnd"/>
            <w:r w:rsidRPr="005125B9">
              <w:t xml:space="preserve">, </w:t>
            </w:r>
            <w:proofErr w:type="spellStart"/>
            <w:r w:rsidRPr="005125B9">
              <w:t>production</w:t>
            </w:r>
            <w:proofErr w:type="spellEnd"/>
            <w:r w:rsidRPr="005125B9">
              <w:t xml:space="preserve">, </w:t>
            </w:r>
            <w:proofErr w:type="spellStart"/>
            <w:r w:rsidRPr="005125B9">
              <w:t>security</w:t>
            </w:r>
            <w:proofErr w:type="spellEnd"/>
            <w:r w:rsidRPr="005125B9">
              <w:t xml:space="preserve">, </w:t>
            </w:r>
            <w:proofErr w:type="spellStart"/>
            <w:r w:rsidRPr="005125B9">
              <w:t>research</w:t>
            </w:r>
            <w:proofErr w:type="spellEnd"/>
            <w:r w:rsidRPr="005125B9">
              <w:t xml:space="preserve">, </w:t>
            </w:r>
            <w:proofErr w:type="spellStart"/>
            <w:r w:rsidRPr="005125B9">
              <w:t>technical</w:t>
            </w:r>
            <w:proofErr w:type="spellEnd"/>
            <w:r w:rsidRPr="005125B9">
              <w:t xml:space="preserve"> </w:t>
            </w:r>
            <w:proofErr w:type="spellStart"/>
            <w:r w:rsidRPr="005125B9">
              <w:t>support</w:t>
            </w:r>
            <w:proofErr w:type="spellEnd"/>
            <w:r w:rsidRPr="005125B9">
              <w:t xml:space="preserve">, </w:t>
            </w:r>
            <w:proofErr w:type="spellStart"/>
            <w:r w:rsidRPr="005125B9">
              <w:t>sales</w:t>
            </w:r>
            <w:proofErr w:type="spellEnd"/>
            <w:r w:rsidRPr="005125B9">
              <w:t xml:space="preserve"> </w:t>
            </w:r>
            <w:proofErr w:type="spellStart"/>
            <w:r w:rsidRPr="005125B9">
              <w:t>and</w:t>
            </w:r>
            <w:proofErr w:type="spellEnd"/>
            <w:r w:rsidRPr="005125B9">
              <w:t xml:space="preserve"> </w:t>
            </w:r>
            <w:proofErr w:type="gramStart"/>
            <w:r w:rsidRPr="005125B9">
              <w:t>marketing</w:t>
            </w:r>
            <w:proofErr w:type="gramEnd"/>
            <w:r w:rsidRPr="005125B9">
              <w:t xml:space="preserve"> can </w:t>
            </w:r>
            <w:proofErr w:type="spellStart"/>
            <w:r w:rsidRPr="005125B9">
              <w:t>work</w:t>
            </w:r>
            <w:proofErr w:type="spellEnd"/>
            <w:r w:rsidRPr="005125B9">
              <w:t xml:space="preserve"> </w:t>
            </w:r>
            <w:proofErr w:type="spellStart"/>
            <w:r w:rsidRPr="005125B9">
              <w:t>for</w:t>
            </w:r>
            <w:proofErr w:type="spellEnd"/>
            <w:r w:rsidRPr="005125B9">
              <w:t xml:space="preserve"> </w:t>
            </w:r>
            <w:proofErr w:type="spellStart"/>
            <w:r w:rsidRPr="005125B9">
              <w:t>technical</w:t>
            </w:r>
            <w:proofErr w:type="spellEnd"/>
            <w:r w:rsidRPr="005125B9">
              <w:t xml:space="preserve"> </w:t>
            </w:r>
            <w:proofErr w:type="spellStart"/>
            <w:r w:rsidRPr="005125B9">
              <w:t>or</w:t>
            </w:r>
            <w:proofErr w:type="spellEnd"/>
            <w:r w:rsidRPr="005125B9">
              <w:t xml:space="preserve"> </w:t>
            </w:r>
            <w:proofErr w:type="spellStart"/>
            <w:r w:rsidRPr="005125B9">
              <w:t>administrative</w:t>
            </w:r>
            <w:proofErr w:type="spellEnd"/>
            <w:r w:rsidRPr="005125B9">
              <w:t xml:space="preserve"> </w:t>
            </w:r>
            <w:proofErr w:type="spellStart"/>
            <w:r w:rsidRPr="005125B9">
              <w:t>staff</w:t>
            </w:r>
            <w:proofErr w:type="spellEnd"/>
            <w:r w:rsidRPr="005125B9">
              <w:t xml:space="preserve"> </w:t>
            </w:r>
            <w:proofErr w:type="spellStart"/>
            <w:r w:rsidRPr="005125B9">
              <w:t>position</w:t>
            </w:r>
            <w:proofErr w:type="spellEnd"/>
            <w:r w:rsidRPr="005125B9">
              <w:t>.</w:t>
            </w:r>
          </w:p>
        </w:tc>
      </w:tr>
      <w:tr w:rsidR="00EB38E4" w:rsidRPr="005125B9" w:rsidTr="005125B9">
        <w:tc>
          <w:tcPr>
            <w:tcW w:w="2943" w:type="dxa"/>
          </w:tcPr>
          <w:p w:rsidR="00EB38E4" w:rsidRPr="005125B9" w:rsidRDefault="00EB38E4" w:rsidP="005125B9"/>
        </w:tc>
        <w:tc>
          <w:tcPr>
            <w:tcW w:w="6269" w:type="dxa"/>
          </w:tcPr>
          <w:p w:rsidR="00EB38E4" w:rsidRPr="005125B9" w:rsidRDefault="00EB38E4" w:rsidP="005125B9"/>
        </w:tc>
      </w:tr>
    </w:tbl>
    <w:p w:rsidR="00EB38E4" w:rsidRPr="005125B9" w:rsidRDefault="00EB38E4" w:rsidP="005125B9"/>
    <w:p w:rsidR="00A322B2" w:rsidRDefault="00A322B2" w:rsidP="005125B9"/>
    <w:p w:rsidR="00B20D7E" w:rsidRDefault="00B20D7E" w:rsidP="005125B9"/>
    <w:p w:rsidR="00B20D7E" w:rsidRDefault="00B20D7E" w:rsidP="005125B9"/>
    <w:p w:rsidR="00B20D7E" w:rsidRDefault="00B20D7E" w:rsidP="005125B9"/>
    <w:p w:rsidR="00B20D7E" w:rsidRDefault="00B20D7E" w:rsidP="005125B9"/>
    <w:p w:rsidR="00DC7A94" w:rsidRDefault="00DC7A94" w:rsidP="005125B9"/>
    <w:p w:rsidR="00B20D7E" w:rsidRDefault="00B20D7E" w:rsidP="005125B9"/>
    <w:p w:rsidR="00B20D7E" w:rsidRDefault="00B20D7E" w:rsidP="005125B9"/>
    <w:p w:rsidR="00B20D7E" w:rsidRDefault="00B20D7E" w:rsidP="005125B9"/>
    <w:tbl>
      <w:tblPr>
        <w:tblStyle w:val="TabloKlavuzu"/>
        <w:tblW w:w="0" w:type="auto"/>
        <w:tblLook w:val="04A0"/>
      </w:tblPr>
      <w:tblGrid>
        <w:gridCol w:w="2943"/>
        <w:gridCol w:w="6269"/>
      </w:tblGrid>
      <w:tr w:rsidR="00A322B2" w:rsidRPr="005125B9" w:rsidTr="00E0708F">
        <w:tc>
          <w:tcPr>
            <w:tcW w:w="9212" w:type="dxa"/>
            <w:gridSpan w:val="2"/>
          </w:tcPr>
          <w:p w:rsidR="005125B9" w:rsidRDefault="005125B9" w:rsidP="005125B9">
            <w:pPr>
              <w:jc w:val="center"/>
              <w:rPr>
                <w:rFonts w:ascii="Times New Roman" w:hAnsi="Times New Roman" w:cs="Times New Roman"/>
                <w:sz w:val="24"/>
                <w:szCs w:val="24"/>
              </w:rPr>
            </w:pPr>
          </w:p>
          <w:p w:rsidR="00A322B2" w:rsidRPr="005125B9" w:rsidRDefault="00A322B2" w:rsidP="005125B9">
            <w:pPr>
              <w:jc w:val="center"/>
              <w:rPr>
                <w:rFonts w:ascii="Times New Roman" w:hAnsi="Times New Roman" w:cs="Times New Roman"/>
                <w:b/>
                <w:sz w:val="24"/>
                <w:szCs w:val="24"/>
              </w:rPr>
            </w:pPr>
            <w:r w:rsidRPr="005125B9">
              <w:rPr>
                <w:rFonts w:ascii="Times New Roman" w:hAnsi="Times New Roman" w:cs="Times New Roman"/>
                <w:b/>
                <w:sz w:val="24"/>
                <w:szCs w:val="24"/>
              </w:rPr>
              <w:lastRenderedPageBreak/>
              <w:t>GÖKSUN MESLEK YÜKSEKOKULU BÖLÜM BİLGİLERİ</w:t>
            </w:r>
          </w:p>
          <w:p w:rsidR="00A322B2" w:rsidRPr="005125B9" w:rsidRDefault="00A322B2" w:rsidP="005125B9"/>
        </w:tc>
      </w:tr>
      <w:tr w:rsidR="00A322B2" w:rsidRPr="005125B9" w:rsidTr="00EE7160">
        <w:tc>
          <w:tcPr>
            <w:tcW w:w="2943" w:type="dxa"/>
          </w:tcPr>
          <w:p w:rsidR="00A322B2" w:rsidRPr="005125B9" w:rsidRDefault="00A322B2" w:rsidP="005125B9">
            <w:pPr>
              <w:rPr>
                <w:rFonts w:ascii="Times New Roman" w:hAnsi="Times New Roman" w:cs="Times New Roman"/>
                <w:sz w:val="24"/>
                <w:szCs w:val="24"/>
              </w:rPr>
            </w:pPr>
            <w:r w:rsidRPr="005125B9">
              <w:rPr>
                <w:rFonts w:ascii="Times New Roman" w:hAnsi="Times New Roman" w:cs="Times New Roman"/>
                <w:sz w:val="24"/>
                <w:szCs w:val="24"/>
              </w:rPr>
              <w:lastRenderedPageBreak/>
              <w:t>Bölüm</w:t>
            </w:r>
          </w:p>
        </w:tc>
        <w:tc>
          <w:tcPr>
            <w:tcW w:w="6269" w:type="dxa"/>
          </w:tcPr>
          <w:tbl>
            <w:tblPr>
              <w:tblW w:w="0" w:type="auto"/>
              <w:shd w:val="clear" w:color="auto" w:fill="F1F1F1"/>
              <w:tblCellMar>
                <w:left w:w="0" w:type="dxa"/>
                <w:right w:w="0" w:type="dxa"/>
              </w:tblCellMar>
              <w:tblLook w:val="04A0"/>
            </w:tblPr>
            <w:tblGrid>
              <w:gridCol w:w="6"/>
              <w:gridCol w:w="6"/>
              <w:gridCol w:w="6"/>
            </w:tblGrid>
            <w:tr w:rsidR="00A322B2" w:rsidRPr="005125B9" w:rsidTr="00E0708F">
              <w:tc>
                <w:tcPr>
                  <w:tcW w:w="0" w:type="auto"/>
                  <w:shd w:val="clear" w:color="auto" w:fill="F1F1F1"/>
                  <w:vAlign w:val="center"/>
                  <w:hideMark/>
                </w:tcPr>
                <w:p w:rsidR="00A322B2" w:rsidRPr="005125B9" w:rsidRDefault="00A322B2" w:rsidP="005125B9">
                  <w:pPr>
                    <w:rPr>
                      <w:rFonts w:ascii="Times New Roman" w:hAnsi="Times New Roman" w:cs="Times New Roman"/>
                      <w:sz w:val="24"/>
                      <w:szCs w:val="24"/>
                    </w:rPr>
                  </w:pPr>
                </w:p>
              </w:tc>
              <w:tc>
                <w:tcPr>
                  <w:tcW w:w="0" w:type="auto"/>
                  <w:shd w:val="clear" w:color="auto" w:fill="F1F1F1"/>
                  <w:vAlign w:val="center"/>
                  <w:hideMark/>
                </w:tcPr>
                <w:p w:rsidR="00A322B2" w:rsidRPr="005125B9" w:rsidRDefault="00A322B2" w:rsidP="005125B9">
                  <w:pPr>
                    <w:rPr>
                      <w:rFonts w:ascii="Times New Roman" w:hAnsi="Times New Roman" w:cs="Times New Roman"/>
                      <w:sz w:val="24"/>
                      <w:szCs w:val="24"/>
                    </w:rPr>
                  </w:pPr>
                </w:p>
              </w:tc>
              <w:tc>
                <w:tcPr>
                  <w:tcW w:w="0" w:type="auto"/>
                  <w:shd w:val="clear" w:color="auto" w:fill="F1F1F1"/>
                  <w:vAlign w:val="center"/>
                  <w:hideMark/>
                </w:tcPr>
                <w:p w:rsidR="00A322B2" w:rsidRPr="005125B9" w:rsidRDefault="00A322B2" w:rsidP="005125B9">
                  <w:pPr>
                    <w:rPr>
                      <w:rFonts w:ascii="Times New Roman" w:hAnsi="Times New Roman" w:cs="Times New Roman"/>
                      <w:sz w:val="24"/>
                      <w:szCs w:val="24"/>
                    </w:rPr>
                  </w:pPr>
                </w:p>
              </w:tc>
            </w:tr>
          </w:tbl>
          <w:p w:rsidR="00A322B2" w:rsidRPr="005125B9" w:rsidRDefault="00A322B2" w:rsidP="005125B9">
            <w:pPr>
              <w:rPr>
                <w:rFonts w:ascii="Times New Roman" w:hAnsi="Times New Roman" w:cs="Times New Roman"/>
                <w:sz w:val="24"/>
                <w:szCs w:val="24"/>
              </w:rPr>
            </w:pPr>
            <w:r w:rsidRPr="005125B9">
              <w:rPr>
                <w:rFonts w:ascii="Times New Roman" w:hAnsi="Times New Roman" w:cs="Times New Roman"/>
                <w:sz w:val="24"/>
                <w:szCs w:val="24"/>
              </w:rPr>
              <w:t xml:space="preserve">Bitkisel ve Hayvansal Üretim </w:t>
            </w:r>
          </w:p>
        </w:tc>
      </w:tr>
      <w:tr w:rsidR="00A322B2" w:rsidRPr="005125B9" w:rsidTr="00EE7160">
        <w:tc>
          <w:tcPr>
            <w:tcW w:w="2943" w:type="dxa"/>
          </w:tcPr>
          <w:p w:rsidR="00A322B2" w:rsidRPr="005125B9" w:rsidRDefault="00A322B2" w:rsidP="005125B9">
            <w:pPr>
              <w:rPr>
                <w:rFonts w:ascii="Times New Roman" w:hAnsi="Times New Roman" w:cs="Times New Roman"/>
                <w:sz w:val="24"/>
                <w:szCs w:val="24"/>
              </w:rPr>
            </w:pPr>
            <w:r w:rsidRPr="005125B9">
              <w:rPr>
                <w:rFonts w:ascii="Times New Roman" w:hAnsi="Times New Roman" w:cs="Times New Roman"/>
                <w:sz w:val="24"/>
                <w:szCs w:val="24"/>
              </w:rPr>
              <w:t>Program</w:t>
            </w:r>
          </w:p>
        </w:tc>
        <w:tc>
          <w:tcPr>
            <w:tcW w:w="6269" w:type="dxa"/>
          </w:tcPr>
          <w:p w:rsidR="00A322B2" w:rsidRPr="005125B9" w:rsidRDefault="00A322B2" w:rsidP="005125B9">
            <w:pPr>
              <w:rPr>
                <w:rFonts w:ascii="Times New Roman" w:hAnsi="Times New Roman" w:cs="Times New Roman"/>
                <w:sz w:val="24"/>
                <w:szCs w:val="24"/>
              </w:rPr>
            </w:pPr>
            <w:r w:rsidRPr="005125B9">
              <w:rPr>
                <w:rFonts w:ascii="Times New Roman" w:hAnsi="Times New Roman" w:cs="Times New Roman"/>
                <w:sz w:val="24"/>
                <w:szCs w:val="24"/>
              </w:rPr>
              <w:t>Organik Tarım</w:t>
            </w:r>
          </w:p>
        </w:tc>
      </w:tr>
      <w:tr w:rsidR="00A322B2" w:rsidRPr="005125B9" w:rsidTr="00EE7160">
        <w:tc>
          <w:tcPr>
            <w:tcW w:w="2943" w:type="dxa"/>
          </w:tcPr>
          <w:p w:rsidR="00A322B2" w:rsidRPr="005125B9" w:rsidRDefault="00A322B2" w:rsidP="005125B9">
            <w:pPr>
              <w:rPr>
                <w:rFonts w:ascii="Times New Roman" w:hAnsi="Times New Roman" w:cs="Times New Roman"/>
                <w:sz w:val="24"/>
                <w:szCs w:val="24"/>
              </w:rPr>
            </w:pPr>
            <w:r w:rsidRPr="005125B9">
              <w:rPr>
                <w:rFonts w:ascii="Times New Roman" w:hAnsi="Times New Roman" w:cs="Times New Roman"/>
                <w:sz w:val="24"/>
                <w:szCs w:val="24"/>
              </w:rPr>
              <w:t>Öğrenim Süresi</w:t>
            </w:r>
          </w:p>
        </w:tc>
        <w:tc>
          <w:tcPr>
            <w:tcW w:w="6269" w:type="dxa"/>
          </w:tcPr>
          <w:p w:rsidR="00A322B2" w:rsidRPr="005125B9" w:rsidRDefault="00A322B2" w:rsidP="005125B9">
            <w:pPr>
              <w:rPr>
                <w:rFonts w:ascii="Times New Roman" w:hAnsi="Times New Roman" w:cs="Times New Roman"/>
                <w:sz w:val="24"/>
                <w:szCs w:val="24"/>
              </w:rPr>
            </w:pPr>
            <w:r w:rsidRPr="005125B9">
              <w:rPr>
                <w:rFonts w:ascii="Times New Roman" w:hAnsi="Times New Roman" w:cs="Times New Roman"/>
                <w:sz w:val="24"/>
                <w:szCs w:val="24"/>
              </w:rPr>
              <w:t>2 yıl</w:t>
            </w:r>
          </w:p>
        </w:tc>
      </w:tr>
      <w:tr w:rsidR="00A322B2" w:rsidRPr="005125B9" w:rsidTr="00EE7160">
        <w:tc>
          <w:tcPr>
            <w:tcW w:w="2943" w:type="dxa"/>
          </w:tcPr>
          <w:p w:rsidR="00A322B2" w:rsidRPr="005125B9" w:rsidRDefault="00A322B2" w:rsidP="005125B9">
            <w:pPr>
              <w:rPr>
                <w:rFonts w:ascii="Times New Roman" w:hAnsi="Times New Roman" w:cs="Times New Roman"/>
                <w:sz w:val="24"/>
                <w:szCs w:val="24"/>
              </w:rPr>
            </w:pPr>
            <w:r w:rsidRPr="005125B9">
              <w:rPr>
                <w:rFonts w:ascii="Times New Roman" w:hAnsi="Times New Roman" w:cs="Times New Roman"/>
                <w:sz w:val="24"/>
                <w:szCs w:val="24"/>
              </w:rPr>
              <w:t>Program Kazanımları</w:t>
            </w:r>
          </w:p>
        </w:tc>
        <w:tc>
          <w:tcPr>
            <w:tcW w:w="6269" w:type="dxa"/>
          </w:tcPr>
          <w:p w:rsidR="00A322B2" w:rsidRPr="005125B9" w:rsidRDefault="00A322B2" w:rsidP="005125B9">
            <w:pPr>
              <w:jc w:val="both"/>
              <w:rPr>
                <w:rFonts w:ascii="Times New Roman" w:hAnsi="Times New Roman" w:cs="Times New Roman"/>
                <w:sz w:val="24"/>
                <w:szCs w:val="24"/>
              </w:rPr>
            </w:pPr>
            <w:r w:rsidRPr="005125B9">
              <w:rPr>
                <w:rFonts w:ascii="Times New Roman" w:hAnsi="Times New Roman" w:cs="Times New Roman"/>
                <w:sz w:val="24"/>
                <w:szCs w:val="24"/>
              </w:rPr>
              <w:t>Programı tüm gereksinimlerini yerine geti</w:t>
            </w:r>
            <w:r w:rsidR="003473BA" w:rsidRPr="005125B9">
              <w:rPr>
                <w:rFonts w:ascii="Times New Roman" w:hAnsi="Times New Roman" w:cs="Times New Roman"/>
                <w:sz w:val="24"/>
                <w:szCs w:val="24"/>
              </w:rPr>
              <w:t>rerek başarı ile tamamlayan ve 30</w:t>
            </w:r>
            <w:r w:rsidRPr="005125B9">
              <w:rPr>
                <w:rFonts w:ascii="Times New Roman" w:hAnsi="Times New Roman" w:cs="Times New Roman"/>
                <w:sz w:val="24"/>
                <w:szCs w:val="24"/>
              </w:rPr>
              <w:t xml:space="preserve"> iş</w:t>
            </w:r>
            <w:r w:rsidR="003473BA" w:rsidRPr="005125B9">
              <w:rPr>
                <w:rFonts w:ascii="Times New Roman" w:hAnsi="Times New Roman" w:cs="Times New Roman"/>
                <w:sz w:val="24"/>
                <w:szCs w:val="24"/>
              </w:rPr>
              <w:t xml:space="preserve"> </w:t>
            </w:r>
            <w:r w:rsidRPr="005125B9">
              <w:rPr>
                <w:rFonts w:ascii="Times New Roman" w:hAnsi="Times New Roman" w:cs="Times New Roman"/>
                <w:sz w:val="24"/>
                <w:szCs w:val="24"/>
              </w:rPr>
              <w:t xml:space="preserve">günü staj eğitimini yapan mezunlar “Ziraat Teknikeri” </w:t>
            </w:r>
            <w:proofErr w:type="spellStart"/>
            <w:r w:rsidRPr="005125B9">
              <w:rPr>
                <w:rFonts w:ascii="Times New Roman" w:hAnsi="Times New Roman" w:cs="Times New Roman"/>
                <w:sz w:val="24"/>
                <w:szCs w:val="24"/>
              </w:rPr>
              <w:t>Önlisans</w:t>
            </w:r>
            <w:proofErr w:type="spellEnd"/>
            <w:r w:rsidRPr="005125B9">
              <w:rPr>
                <w:rFonts w:ascii="Times New Roman" w:hAnsi="Times New Roman" w:cs="Times New Roman"/>
                <w:sz w:val="24"/>
                <w:szCs w:val="24"/>
              </w:rPr>
              <w:t xml:space="preserve"> derecesini alırlar.</w:t>
            </w:r>
          </w:p>
        </w:tc>
      </w:tr>
      <w:tr w:rsidR="00A322B2" w:rsidRPr="005125B9" w:rsidTr="00EE7160">
        <w:tc>
          <w:tcPr>
            <w:tcW w:w="2943" w:type="dxa"/>
          </w:tcPr>
          <w:p w:rsidR="00A322B2" w:rsidRPr="005125B9" w:rsidRDefault="00A322B2" w:rsidP="005125B9">
            <w:pPr>
              <w:rPr>
                <w:rFonts w:ascii="Times New Roman" w:hAnsi="Times New Roman" w:cs="Times New Roman"/>
                <w:sz w:val="24"/>
                <w:szCs w:val="24"/>
              </w:rPr>
            </w:pPr>
            <w:r w:rsidRPr="005125B9">
              <w:rPr>
                <w:rFonts w:ascii="Times New Roman" w:hAnsi="Times New Roman" w:cs="Times New Roman"/>
                <w:sz w:val="24"/>
                <w:szCs w:val="24"/>
              </w:rPr>
              <w:t>Derslere Göre Kazanımlar</w:t>
            </w:r>
          </w:p>
        </w:tc>
        <w:tc>
          <w:tcPr>
            <w:tcW w:w="6269" w:type="dxa"/>
          </w:tcPr>
          <w:p w:rsidR="00EE7160" w:rsidRPr="005125B9" w:rsidRDefault="005125B9" w:rsidP="005125B9">
            <w:pPr>
              <w:rPr>
                <w:rFonts w:ascii="Times New Roman" w:hAnsi="Times New Roman" w:cs="Times New Roman"/>
                <w:sz w:val="24"/>
                <w:szCs w:val="24"/>
              </w:rPr>
            </w:pPr>
            <w:r>
              <w:rPr>
                <w:rFonts w:ascii="Times New Roman" w:hAnsi="Times New Roman" w:cs="Times New Roman"/>
                <w:sz w:val="24"/>
                <w:szCs w:val="24"/>
              </w:rPr>
              <w:t>1-</w:t>
            </w:r>
            <w:r w:rsidR="00EE7160" w:rsidRPr="005125B9">
              <w:rPr>
                <w:rFonts w:ascii="Times New Roman" w:hAnsi="Times New Roman" w:cs="Times New Roman"/>
                <w:sz w:val="24"/>
                <w:szCs w:val="24"/>
              </w:rPr>
              <w:t>Organik (bitkisel ve hayvansal) üretim ilkeleri ve mevzuatını öğrenebilme</w:t>
            </w:r>
          </w:p>
          <w:p w:rsidR="00EE7160" w:rsidRPr="005125B9" w:rsidRDefault="005125B9" w:rsidP="005125B9">
            <w:pPr>
              <w:rPr>
                <w:rFonts w:ascii="Times New Roman" w:hAnsi="Times New Roman" w:cs="Times New Roman"/>
                <w:sz w:val="24"/>
                <w:szCs w:val="24"/>
              </w:rPr>
            </w:pPr>
            <w:r>
              <w:rPr>
                <w:rFonts w:ascii="Times New Roman" w:hAnsi="Times New Roman" w:cs="Times New Roman"/>
                <w:sz w:val="24"/>
                <w:szCs w:val="24"/>
              </w:rPr>
              <w:t>2-</w:t>
            </w:r>
            <w:r w:rsidR="00EE7160" w:rsidRPr="005125B9">
              <w:rPr>
                <w:rFonts w:ascii="Times New Roman" w:hAnsi="Times New Roman" w:cs="Times New Roman"/>
                <w:sz w:val="24"/>
                <w:szCs w:val="24"/>
              </w:rPr>
              <w:t>Bilgisayar ve internet teknolojilerini kullanarak, her türlü bilimsel bilgiye ulaşabilme becerisine sahip olabilme</w:t>
            </w:r>
          </w:p>
          <w:p w:rsidR="00EE7160" w:rsidRPr="005125B9" w:rsidRDefault="005125B9" w:rsidP="005125B9">
            <w:pPr>
              <w:rPr>
                <w:rFonts w:ascii="Times New Roman" w:hAnsi="Times New Roman" w:cs="Times New Roman"/>
                <w:sz w:val="24"/>
                <w:szCs w:val="24"/>
              </w:rPr>
            </w:pPr>
            <w:r>
              <w:rPr>
                <w:rFonts w:ascii="Times New Roman" w:hAnsi="Times New Roman" w:cs="Times New Roman"/>
                <w:sz w:val="24"/>
                <w:szCs w:val="24"/>
              </w:rPr>
              <w:t>3-</w:t>
            </w:r>
            <w:r w:rsidR="00EE7160" w:rsidRPr="005125B9">
              <w:rPr>
                <w:rFonts w:ascii="Times New Roman" w:hAnsi="Times New Roman" w:cs="Times New Roman"/>
                <w:sz w:val="24"/>
                <w:szCs w:val="24"/>
              </w:rPr>
              <w:t>Organik tarım için gerekli temel bilim konularını öğrenebilme</w:t>
            </w:r>
          </w:p>
          <w:p w:rsidR="00EE7160" w:rsidRPr="005125B9" w:rsidRDefault="005125B9" w:rsidP="005125B9">
            <w:pPr>
              <w:rPr>
                <w:rFonts w:ascii="Times New Roman" w:hAnsi="Times New Roman" w:cs="Times New Roman"/>
                <w:sz w:val="24"/>
                <w:szCs w:val="24"/>
              </w:rPr>
            </w:pPr>
            <w:r>
              <w:rPr>
                <w:rFonts w:ascii="Times New Roman" w:hAnsi="Times New Roman" w:cs="Times New Roman"/>
                <w:sz w:val="24"/>
                <w:szCs w:val="24"/>
              </w:rPr>
              <w:t>4-</w:t>
            </w:r>
            <w:r w:rsidR="00EE7160" w:rsidRPr="005125B9">
              <w:rPr>
                <w:rFonts w:ascii="Times New Roman" w:hAnsi="Times New Roman" w:cs="Times New Roman"/>
                <w:sz w:val="24"/>
                <w:szCs w:val="24"/>
              </w:rPr>
              <w:t>Organik bitki ve hayvan türlerinde genetik ve ıslah konularını öğrenebilme</w:t>
            </w:r>
          </w:p>
          <w:p w:rsidR="00EE7160" w:rsidRPr="005125B9" w:rsidRDefault="005125B9" w:rsidP="005125B9">
            <w:pPr>
              <w:rPr>
                <w:rFonts w:ascii="Times New Roman" w:hAnsi="Times New Roman" w:cs="Times New Roman"/>
                <w:sz w:val="24"/>
                <w:szCs w:val="24"/>
              </w:rPr>
            </w:pPr>
            <w:r>
              <w:rPr>
                <w:rFonts w:ascii="Times New Roman" w:hAnsi="Times New Roman" w:cs="Times New Roman"/>
                <w:sz w:val="24"/>
                <w:szCs w:val="24"/>
              </w:rPr>
              <w:t>5-</w:t>
            </w:r>
            <w:r w:rsidR="00EE7160" w:rsidRPr="005125B9">
              <w:rPr>
                <w:rFonts w:ascii="Times New Roman" w:hAnsi="Times New Roman" w:cs="Times New Roman"/>
                <w:sz w:val="24"/>
                <w:szCs w:val="24"/>
              </w:rPr>
              <w:t>Organik tarım ile çevre koruma konusunda bilgi sahibi olabilme ve uygulayabilme</w:t>
            </w:r>
          </w:p>
          <w:p w:rsidR="00EE7160" w:rsidRPr="005125B9" w:rsidRDefault="005125B9" w:rsidP="005125B9">
            <w:pPr>
              <w:rPr>
                <w:rFonts w:ascii="Times New Roman" w:hAnsi="Times New Roman" w:cs="Times New Roman"/>
                <w:sz w:val="24"/>
                <w:szCs w:val="24"/>
              </w:rPr>
            </w:pPr>
            <w:r>
              <w:rPr>
                <w:rFonts w:ascii="Times New Roman" w:hAnsi="Times New Roman" w:cs="Times New Roman"/>
                <w:sz w:val="24"/>
                <w:szCs w:val="24"/>
              </w:rPr>
              <w:t>6-</w:t>
            </w:r>
            <w:r w:rsidR="00EE7160" w:rsidRPr="005125B9">
              <w:rPr>
                <w:rFonts w:ascii="Times New Roman" w:hAnsi="Times New Roman" w:cs="Times New Roman"/>
                <w:sz w:val="24"/>
                <w:szCs w:val="24"/>
              </w:rPr>
              <w:t>Organik bitkisel üretim tekniklerini öğrenebilme ve uygulayabilme</w:t>
            </w:r>
          </w:p>
          <w:p w:rsidR="00EE7160" w:rsidRPr="005125B9" w:rsidRDefault="005125B9" w:rsidP="005125B9">
            <w:pPr>
              <w:rPr>
                <w:rFonts w:ascii="Times New Roman" w:hAnsi="Times New Roman" w:cs="Times New Roman"/>
                <w:sz w:val="24"/>
                <w:szCs w:val="24"/>
              </w:rPr>
            </w:pPr>
            <w:r>
              <w:rPr>
                <w:rFonts w:ascii="Times New Roman" w:hAnsi="Times New Roman" w:cs="Times New Roman"/>
                <w:sz w:val="24"/>
                <w:szCs w:val="24"/>
              </w:rPr>
              <w:t>7-</w:t>
            </w:r>
            <w:r w:rsidR="00EE7160" w:rsidRPr="005125B9">
              <w:rPr>
                <w:rFonts w:ascii="Times New Roman" w:hAnsi="Times New Roman" w:cs="Times New Roman"/>
                <w:sz w:val="24"/>
                <w:szCs w:val="24"/>
              </w:rPr>
              <w:t>Organik hayvansal üretim tekniklerini öğrenebilme ve uygulayabilme</w:t>
            </w:r>
          </w:p>
          <w:p w:rsidR="00EE7160" w:rsidRPr="005125B9" w:rsidRDefault="005125B9" w:rsidP="005125B9">
            <w:pPr>
              <w:rPr>
                <w:rFonts w:ascii="Times New Roman" w:hAnsi="Times New Roman" w:cs="Times New Roman"/>
                <w:sz w:val="24"/>
                <w:szCs w:val="24"/>
              </w:rPr>
            </w:pPr>
            <w:r>
              <w:rPr>
                <w:rFonts w:ascii="Times New Roman" w:hAnsi="Times New Roman" w:cs="Times New Roman"/>
                <w:sz w:val="24"/>
                <w:szCs w:val="24"/>
              </w:rPr>
              <w:t>8-</w:t>
            </w:r>
            <w:r w:rsidR="00EE7160" w:rsidRPr="005125B9">
              <w:rPr>
                <w:rFonts w:ascii="Times New Roman" w:hAnsi="Times New Roman" w:cs="Times New Roman"/>
                <w:sz w:val="24"/>
                <w:szCs w:val="24"/>
              </w:rPr>
              <w:t>Organik ürünlerin kalite kontrolü, muhafazası ve pazara hazırlanması konusunda bilgi sahibi olabilme</w:t>
            </w:r>
          </w:p>
          <w:p w:rsidR="00EE7160" w:rsidRDefault="005125B9" w:rsidP="005125B9">
            <w:pPr>
              <w:rPr>
                <w:rFonts w:ascii="Times New Roman" w:hAnsi="Times New Roman" w:cs="Times New Roman"/>
                <w:sz w:val="24"/>
                <w:szCs w:val="24"/>
              </w:rPr>
            </w:pPr>
            <w:r>
              <w:rPr>
                <w:rFonts w:ascii="Times New Roman" w:hAnsi="Times New Roman" w:cs="Times New Roman"/>
                <w:sz w:val="24"/>
                <w:szCs w:val="24"/>
              </w:rPr>
              <w:t>9-</w:t>
            </w:r>
            <w:r w:rsidR="00EE7160" w:rsidRPr="005125B9">
              <w:rPr>
                <w:rFonts w:ascii="Times New Roman" w:hAnsi="Times New Roman" w:cs="Times New Roman"/>
                <w:sz w:val="24"/>
                <w:szCs w:val="24"/>
              </w:rPr>
              <w:t>Yeni tarımsal teknolojilerin üreticiye benimsetilmesinde kullanılacak araç ve yöntemler konusunda bilgi sahibi olabilme</w:t>
            </w:r>
          </w:p>
          <w:p w:rsidR="00EE7160" w:rsidRPr="005125B9" w:rsidRDefault="005125B9" w:rsidP="005125B9">
            <w:pPr>
              <w:rPr>
                <w:rFonts w:ascii="Times New Roman" w:hAnsi="Times New Roman" w:cs="Times New Roman"/>
                <w:sz w:val="24"/>
                <w:szCs w:val="24"/>
              </w:rPr>
            </w:pPr>
            <w:r>
              <w:rPr>
                <w:rFonts w:ascii="Times New Roman" w:hAnsi="Times New Roman" w:cs="Times New Roman"/>
                <w:sz w:val="24"/>
                <w:szCs w:val="24"/>
              </w:rPr>
              <w:t>10-</w:t>
            </w:r>
            <w:r w:rsidR="00EE7160" w:rsidRPr="005125B9">
              <w:rPr>
                <w:rFonts w:ascii="Times New Roman" w:hAnsi="Times New Roman" w:cs="Times New Roman"/>
                <w:sz w:val="24"/>
                <w:szCs w:val="24"/>
              </w:rPr>
              <w:t>Organik tarımda hastalık ve zararlılarla mücadele yöntemlerini öğrenebilme ve uygulayabilme</w:t>
            </w:r>
          </w:p>
          <w:p w:rsidR="00EE7160" w:rsidRPr="005125B9" w:rsidRDefault="005125B9" w:rsidP="005125B9">
            <w:pPr>
              <w:rPr>
                <w:rFonts w:ascii="Times New Roman" w:hAnsi="Times New Roman" w:cs="Times New Roman"/>
                <w:sz w:val="24"/>
                <w:szCs w:val="24"/>
              </w:rPr>
            </w:pPr>
            <w:r>
              <w:rPr>
                <w:rFonts w:ascii="Times New Roman" w:hAnsi="Times New Roman" w:cs="Times New Roman"/>
                <w:sz w:val="24"/>
                <w:szCs w:val="24"/>
              </w:rPr>
              <w:t>11-</w:t>
            </w:r>
            <w:r w:rsidR="00EE7160" w:rsidRPr="005125B9">
              <w:rPr>
                <w:rFonts w:ascii="Times New Roman" w:hAnsi="Times New Roman" w:cs="Times New Roman"/>
                <w:sz w:val="24"/>
                <w:szCs w:val="24"/>
              </w:rPr>
              <w:t>Tarımın vazgeçilmez unsurlarını (toprak-su-hava-bitki) etkin kullanma ve koruyabilme bilinci oluşturabilmek, meteorolojik olayların etkilerini değerlendirebilme</w:t>
            </w:r>
          </w:p>
          <w:p w:rsidR="00EE7160" w:rsidRPr="005125B9" w:rsidRDefault="005125B9" w:rsidP="005125B9">
            <w:pPr>
              <w:rPr>
                <w:rFonts w:ascii="Times New Roman" w:hAnsi="Times New Roman" w:cs="Times New Roman"/>
                <w:sz w:val="24"/>
                <w:szCs w:val="24"/>
              </w:rPr>
            </w:pPr>
            <w:r>
              <w:rPr>
                <w:rFonts w:ascii="Times New Roman" w:hAnsi="Times New Roman" w:cs="Times New Roman"/>
                <w:sz w:val="24"/>
                <w:szCs w:val="24"/>
              </w:rPr>
              <w:t>12-</w:t>
            </w:r>
            <w:r w:rsidR="00EE7160" w:rsidRPr="005125B9">
              <w:rPr>
                <w:rFonts w:ascii="Times New Roman" w:hAnsi="Times New Roman" w:cs="Times New Roman"/>
                <w:sz w:val="24"/>
                <w:szCs w:val="24"/>
              </w:rPr>
              <w:t>Mesleki bilgileri güncelleyebilme, konusu ile ilgili teknik ve teknolojileri takip edebilme, mesleki etik kuralarını bilme ve grup içi çalışmalara uyum sağlayabilme</w:t>
            </w:r>
          </w:p>
          <w:p w:rsidR="00EE7160" w:rsidRPr="005125B9" w:rsidRDefault="005125B9" w:rsidP="005125B9">
            <w:pPr>
              <w:rPr>
                <w:rFonts w:ascii="Times New Roman" w:hAnsi="Times New Roman" w:cs="Times New Roman"/>
                <w:sz w:val="24"/>
                <w:szCs w:val="24"/>
              </w:rPr>
            </w:pPr>
            <w:r>
              <w:rPr>
                <w:rFonts w:ascii="Times New Roman" w:hAnsi="Times New Roman" w:cs="Times New Roman"/>
                <w:sz w:val="24"/>
                <w:szCs w:val="24"/>
              </w:rPr>
              <w:t>13-</w:t>
            </w:r>
            <w:r w:rsidR="00EE7160" w:rsidRPr="005125B9">
              <w:rPr>
                <w:rFonts w:ascii="Times New Roman" w:hAnsi="Times New Roman" w:cs="Times New Roman"/>
                <w:sz w:val="24"/>
                <w:szCs w:val="24"/>
              </w:rPr>
              <w:t>Teorik bilgileri uygulamaya doğru aktarabilme ve karar verebilme</w:t>
            </w:r>
          </w:p>
        </w:tc>
      </w:tr>
      <w:tr w:rsidR="00A322B2" w:rsidRPr="005125B9" w:rsidTr="00EE7160">
        <w:tc>
          <w:tcPr>
            <w:tcW w:w="2943" w:type="dxa"/>
          </w:tcPr>
          <w:p w:rsidR="00A322B2" w:rsidRPr="005125B9" w:rsidRDefault="00A322B2" w:rsidP="005125B9">
            <w:pPr>
              <w:rPr>
                <w:rFonts w:ascii="Times New Roman" w:hAnsi="Times New Roman" w:cs="Times New Roman"/>
                <w:sz w:val="24"/>
                <w:szCs w:val="24"/>
              </w:rPr>
            </w:pPr>
            <w:r w:rsidRPr="005125B9">
              <w:rPr>
                <w:rFonts w:ascii="Times New Roman" w:hAnsi="Times New Roman" w:cs="Times New Roman"/>
                <w:sz w:val="24"/>
                <w:szCs w:val="24"/>
              </w:rPr>
              <w:t>Program Kabul Koşulları</w:t>
            </w:r>
          </w:p>
        </w:tc>
        <w:tc>
          <w:tcPr>
            <w:tcW w:w="6269" w:type="dxa"/>
          </w:tcPr>
          <w:p w:rsidR="00A322B2" w:rsidRPr="005125B9" w:rsidRDefault="00A322B2" w:rsidP="005125B9">
            <w:pPr>
              <w:rPr>
                <w:rFonts w:ascii="Times New Roman" w:hAnsi="Times New Roman" w:cs="Times New Roman"/>
                <w:sz w:val="24"/>
                <w:szCs w:val="24"/>
              </w:rPr>
            </w:pPr>
            <w:r w:rsidRPr="005125B9">
              <w:rPr>
                <w:rFonts w:ascii="Times New Roman" w:hAnsi="Times New Roman" w:cs="Times New Roman"/>
                <w:sz w:val="24"/>
                <w:szCs w:val="24"/>
              </w:rPr>
              <w:t>Programa öğrenci kabulü “</w:t>
            </w:r>
            <w:r w:rsidR="00A25DE7" w:rsidRPr="005125B9">
              <w:rPr>
                <w:rFonts w:ascii="Times New Roman" w:hAnsi="Times New Roman" w:cs="Times New Roman"/>
                <w:sz w:val="24"/>
                <w:szCs w:val="24"/>
              </w:rPr>
              <w:t>Kahramanmaraş</w:t>
            </w:r>
            <w:r w:rsidRPr="005125B9">
              <w:rPr>
                <w:rFonts w:ascii="Times New Roman" w:hAnsi="Times New Roman" w:cs="Times New Roman"/>
                <w:sz w:val="24"/>
                <w:szCs w:val="24"/>
              </w:rPr>
              <w:t xml:space="preserve"> Sütçü İmam Üniversitesi Öğrenci İşleri Daire Başkanlığı” bölümünde yer alan “</w:t>
            </w:r>
            <w:r w:rsidR="00A25DE7" w:rsidRPr="005125B9">
              <w:rPr>
                <w:rFonts w:ascii="Times New Roman" w:hAnsi="Times New Roman" w:cs="Times New Roman"/>
                <w:sz w:val="24"/>
                <w:szCs w:val="24"/>
              </w:rPr>
              <w:t>Kayıt Kılavuzu</w:t>
            </w:r>
            <w:r w:rsidRPr="005125B9">
              <w:rPr>
                <w:rFonts w:ascii="Times New Roman" w:hAnsi="Times New Roman" w:cs="Times New Roman"/>
                <w:sz w:val="24"/>
                <w:szCs w:val="24"/>
              </w:rPr>
              <w:t>” başlığı altında ayrıntılı bir şekilde açıklanmıştır.</w:t>
            </w:r>
          </w:p>
        </w:tc>
      </w:tr>
      <w:tr w:rsidR="00A322B2" w:rsidRPr="005125B9" w:rsidTr="00EE7160">
        <w:tc>
          <w:tcPr>
            <w:tcW w:w="2943" w:type="dxa"/>
          </w:tcPr>
          <w:p w:rsidR="00A322B2" w:rsidRPr="005125B9" w:rsidRDefault="00A322B2" w:rsidP="005125B9">
            <w:pPr>
              <w:rPr>
                <w:rFonts w:ascii="Times New Roman" w:hAnsi="Times New Roman" w:cs="Times New Roman"/>
                <w:sz w:val="24"/>
                <w:szCs w:val="24"/>
              </w:rPr>
            </w:pPr>
            <w:r w:rsidRPr="005125B9">
              <w:rPr>
                <w:rFonts w:ascii="Times New Roman" w:hAnsi="Times New Roman" w:cs="Times New Roman"/>
                <w:sz w:val="24"/>
                <w:szCs w:val="24"/>
              </w:rPr>
              <w:t>Önceki Öğrenim Durumu</w:t>
            </w:r>
          </w:p>
        </w:tc>
        <w:tc>
          <w:tcPr>
            <w:tcW w:w="6269" w:type="dxa"/>
          </w:tcPr>
          <w:p w:rsidR="00A322B2" w:rsidRPr="005125B9" w:rsidRDefault="00A322B2" w:rsidP="005125B9">
            <w:pPr>
              <w:rPr>
                <w:rFonts w:ascii="Times New Roman" w:hAnsi="Times New Roman" w:cs="Times New Roman"/>
                <w:sz w:val="24"/>
                <w:szCs w:val="24"/>
              </w:rPr>
            </w:pPr>
            <w:r w:rsidRPr="005125B9">
              <w:rPr>
                <w:rFonts w:ascii="Times New Roman" w:hAnsi="Times New Roman" w:cs="Times New Roman"/>
                <w:sz w:val="24"/>
                <w:szCs w:val="24"/>
              </w:rPr>
              <w:t xml:space="preserve">Türk Yüksek Öğretim kurumlarında önceki </w:t>
            </w:r>
            <w:proofErr w:type="spellStart"/>
            <w:r w:rsidRPr="005125B9">
              <w:rPr>
                <w:rFonts w:ascii="Times New Roman" w:hAnsi="Times New Roman" w:cs="Times New Roman"/>
                <w:sz w:val="24"/>
                <w:szCs w:val="24"/>
              </w:rPr>
              <w:t>formal</w:t>
            </w:r>
            <w:proofErr w:type="spellEnd"/>
            <w:r w:rsidRPr="005125B9">
              <w:rPr>
                <w:rFonts w:ascii="Times New Roman" w:hAnsi="Times New Roman" w:cs="Times New Roman"/>
                <w:sz w:val="24"/>
                <w:szCs w:val="24"/>
              </w:rPr>
              <w:t xml:space="preserve"> (örgün) öğrenmenin tanınması, dikey, yatay ve üniversite içindeki geçişler Yüksek Öğretim Kurulu’nun belirlemiş olduğu “</w:t>
            </w:r>
            <w:r w:rsidR="00375BE2" w:rsidRPr="005125B9">
              <w:rPr>
                <w:rFonts w:ascii="Times New Roman" w:hAnsi="Times New Roman" w:cs="Times New Roman"/>
                <w:sz w:val="24"/>
                <w:szCs w:val="24"/>
              </w:rPr>
              <w:t xml:space="preserve">Yükseköğretim Kurumlarında </w:t>
            </w:r>
            <w:proofErr w:type="spellStart"/>
            <w:r w:rsidR="00375BE2" w:rsidRPr="005125B9">
              <w:rPr>
                <w:rFonts w:ascii="Times New Roman" w:hAnsi="Times New Roman" w:cs="Times New Roman"/>
                <w:sz w:val="24"/>
                <w:szCs w:val="24"/>
              </w:rPr>
              <w:t>Önlisans</w:t>
            </w:r>
            <w:proofErr w:type="spellEnd"/>
            <w:r w:rsidR="00375BE2" w:rsidRPr="005125B9">
              <w:rPr>
                <w:rFonts w:ascii="Times New Roman" w:hAnsi="Times New Roman" w:cs="Times New Roman"/>
                <w:sz w:val="24"/>
                <w:szCs w:val="24"/>
              </w:rPr>
              <w:t xml:space="preserve"> Ve Lisans Düzeyindeki Programlar Arasında Geçiş, Çift </w:t>
            </w:r>
            <w:proofErr w:type="spellStart"/>
            <w:r w:rsidR="00375BE2" w:rsidRPr="005125B9">
              <w:rPr>
                <w:rFonts w:ascii="Times New Roman" w:hAnsi="Times New Roman" w:cs="Times New Roman"/>
                <w:sz w:val="24"/>
                <w:szCs w:val="24"/>
              </w:rPr>
              <w:t>Anadal</w:t>
            </w:r>
            <w:proofErr w:type="spellEnd"/>
            <w:r w:rsidR="00375BE2" w:rsidRPr="005125B9">
              <w:rPr>
                <w:rFonts w:ascii="Times New Roman" w:hAnsi="Times New Roman" w:cs="Times New Roman"/>
                <w:sz w:val="24"/>
                <w:szCs w:val="24"/>
              </w:rPr>
              <w:t>, Yan Dal İle Kurumlar Arası Kredi Transferi Yapılması Esaslarına İlişkin Yönetmelik</w:t>
            </w:r>
            <w:r w:rsidRPr="005125B9">
              <w:rPr>
                <w:rFonts w:ascii="Times New Roman" w:hAnsi="Times New Roman" w:cs="Times New Roman"/>
                <w:sz w:val="24"/>
                <w:szCs w:val="24"/>
              </w:rPr>
              <w:t xml:space="preserve">” kapsamında gerçekleştirilmektedir. Türkiye’de örgün eğitim kurumları dışında </w:t>
            </w:r>
            <w:proofErr w:type="spellStart"/>
            <w:r w:rsidRPr="005125B9">
              <w:rPr>
                <w:rFonts w:ascii="Times New Roman" w:hAnsi="Times New Roman" w:cs="Times New Roman"/>
                <w:sz w:val="24"/>
                <w:szCs w:val="24"/>
              </w:rPr>
              <w:t>formal</w:t>
            </w:r>
            <w:proofErr w:type="spellEnd"/>
            <w:r w:rsidRPr="005125B9">
              <w:rPr>
                <w:rFonts w:ascii="Times New Roman" w:hAnsi="Times New Roman" w:cs="Times New Roman"/>
                <w:sz w:val="24"/>
                <w:szCs w:val="24"/>
              </w:rPr>
              <w:t xml:space="preserve"> olmayan sertifikaya dayalı veya tecrübeye dayalı (in-</w:t>
            </w:r>
            <w:proofErr w:type="spellStart"/>
            <w:r w:rsidRPr="005125B9">
              <w:rPr>
                <w:rFonts w:ascii="Times New Roman" w:hAnsi="Times New Roman" w:cs="Times New Roman"/>
                <w:sz w:val="24"/>
                <w:szCs w:val="24"/>
              </w:rPr>
              <w:t>formal</w:t>
            </w:r>
            <w:proofErr w:type="spellEnd"/>
            <w:r w:rsidRPr="005125B9">
              <w:rPr>
                <w:rFonts w:ascii="Times New Roman" w:hAnsi="Times New Roman" w:cs="Times New Roman"/>
                <w:sz w:val="24"/>
                <w:szCs w:val="24"/>
              </w:rPr>
              <w:t xml:space="preserve"> ve </w:t>
            </w:r>
            <w:proofErr w:type="spellStart"/>
            <w:r w:rsidRPr="005125B9">
              <w:rPr>
                <w:rFonts w:ascii="Times New Roman" w:hAnsi="Times New Roman" w:cs="Times New Roman"/>
                <w:sz w:val="24"/>
                <w:szCs w:val="24"/>
              </w:rPr>
              <w:t>non</w:t>
            </w:r>
            <w:proofErr w:type="spellEnd"/>
            <w:r w:rsidRPr="005125B9">
              <w:rPr>
                <w:rFonts w:ascii="Times New Roman" w:hAnsi="Times New Roman" w:cs="Times New Roman"/>
                <w:sz w:val="24"/>
                <w:szCs w:val="24"/>
              </w:rPr>
              <w:t>-</w:t>
            </w:r>
            <w:proofErr w:type="spellStart"/>
            <w:r w:rsidRPr="005125B9">
              <w:rPr>
                <w:rFonts w:ascii="Times New Roman" w:hAnsi="Times New Roman" w:cs="Times New Roman"/>
                <w:sz w:val="24"/>
                <w:szCs w:val="24"/>
              </w:rPr>
              <w:lastRenderedPageBreak/>
              <w:t>formal</w:t>
            </w:r>
            <w:proofErr w:type="spellEnd"/>
            <w:r w:rsidRPr="005125B9">
              <w:rPr>
                <w:rFonts w:ascii="Times New Roman" w:hAnsi="Times New Roman" w:cs="Times New Roman"/>
                <w:sz w:val="24"/>
                <w:szCs w:val="24"/>
              </w:rPr>
              <w:t>) öğrenmenin tanınma süreci henüz başlangıç aşamasındadır.</w:t>
            </w:r>
          </w:p>
        </w:tc>
      </w:tr>
      <w:tr w:rsidR="00A322B2" w:rsidRPr="005125B9" w:rsidTr="00EE7160">
        <w:tc>
          <w:tcPr>
            <w:tcW w:w="2943" w:type="dxa"/>
          </w:tcPr>
          <w:p w:rsidR="00A322B2" w:rsidRPr="005125B9" w:rsidRDefault="00A322B2" w:rsidP="005125B9">
            <w:pPr>
              <w:rPr>
                <w:rFonts w:ascii="Times New Roman" w:hAnsi="Times New Roman" w:cs="Times New Roman"/>
                <w:sz w:val="24"/>
                <w:szCs w:val="24"/>
              </w:rPr>
            </w:pPr>
            <w:r w:rsidRPr="005125B9">
              <w:rPr>
                <w:rFonts w:ascii="Times New Roman" w:hAnsi="Times New Roman" w:cs="Times New Roman"/>
                <w:sz w:val="24"/>
                <w:szCs w:val="24"/>
              </w:rPr>
              <w:lastRenderedPageBreak/>
              <w:t>Dikey Geçiş Yapılabilen Bölümler</w:t>
            </w:r>
          </w:p>
        </w:tc>
        <w:tc>
          <w:tcPr>
            <w:tcW w:w="6269" w:type="dxa"/>
          </w:tcPr>
          <w:p w:rsidR="00A322B2" w:rsidRPr="005125B9" w:rsidRDefault="00A322B2" w:rsidP="005125B9">
            <w:pPr>
              <w:rPr>
                <w:rFonts w:ascii="Times New Roman" w:hAnsi="Times New Roman" w:cs="Times New Roman"/>
                <w:sz w:val="24"/>
                <w:szCs w:val="24"/>
              </w:rPr>
            </w:pPr>
            <w:proofErr w:type="spellStart"/>
            <w:r w:rsidRPr="005125B9">
              <w:rPr>
                <w:rFonts w:ascii="Times New Roman" w:hAnsi="Times New Roman" w:cs="Times New Roman"/>
                <w:sz w:val="24"/>
                <w:szCs w:val="24"/>
              </w:rPr>
              <w:t>Önlisans</w:t>
            </w:r>
            <w:proofErr w:type="spellEnd"/>
            <w:r w:rsidRPr="005125B9">
              <w:rPr>
                <w:rFonts w:ascii="Times New Roman" w:hAnsi="Times New Roman" w:cs="Times New Roman"/>
                <w:sz w:val="24"/>
                <w:szCs w:val="24"/>
              </w:rPr>
              <w:t xml:space="preserve"> eğitimini başarı ile tamamlayan adaylar DGS sınavında başarılı bir not alarak uygun Lisans programına geçiş yapabilirler. Ayrıca, LYS sınavı sonrasında puana bir Lisans programına yerleşebilirler. </w:t>
            </w:r>
            <w:proofErr w:type="spellStart"/>
            <w:r w:rsidRPr="005125B9">
              <w:rPr>
                <w:rFonts w:ascii="Times New Roman" w:hAnsi="Times New Roman" w:cs="Times New Roman"/>
                <w:sz w:val="24"/>
                <w:szCs w:val="24"/>
              </w:rPr>
              <w:t>Önlisans</w:t>
            </w:r>
            <w:proofErr w:type="spellEnd"/>
            <w:r w:rsidRPr="005125B9">
              <w:rPr>
                <w:rFonts w:ascii="Times New Roman" w:hAnsi="Times New Roman" w:cs="Times New Roman"/>
                <w:sz w:val="24"/>
                <w:szCs w:val="24"/>
              </w:rPr>
              <w:t xml:space="preserve"> programını bitiren kişi çalıştığı işyerinde performansına göre yöneticiliğe kadar yükselebilir. Ayrıca; *Anadolu Üniversitesi Açıköğretim İktisat Fakültesi veya İşletme Fakültesi lisans programlarına sınavsız kayıt yaptırıp dört yıllık fakülte diploması alabilir </w:t>
            </w:r>
            <w:proofErr w:type="gramStart"/>
            <w:r w:rsidRPr="005125B9">
              <w:rPr>
                <w:rFonts w:ascii="Times New Roman" w:hAnsi="Times New Roman" w:cs="Times New Roman"/>
                <w:sz w:val="24"/>
                <w:szCs w:val="24"/>
              </w:rPr>
              <w:t>veya,</w:t>
            </w:r>
            <w:proofErr w:type="gramEnd"/>
            <w:r w:rsidRPr="005125B9">
              <w:rPr>
                <w:rFonts w:ascii="Times New Roman" w:hAnsi="Times New Roman" w:cs="Times New Roman"/>
                <w:sz w:val="24"/>
                <w:szCs w:val="24"/>
              </w:rPr>
              <w:t xml:space="preserve"> *DGS (Dikey Geçiş Sınavı) ile Ziraat Fakültelerine geçiş yapabilir. Dikey geçiş yapanlar mezuniyet sonrası “Ziraat Mühendisi” ünvanı alır.</w:t>
            </w:r>
          </w:p>
        </w:tc>
      </w:tr>
      <w:tr w:rsidR="00A322B2" w:rsidRPr="005125B9" w:rsidTr="00EE7160">
        <w:tc>
          <w:tcPr>
            <w:tcW w:w="2943" w:type="dxa"/>
          </w:tcPr>
          <w:p w:rsidR="00A322B2" w:rsidRPr="005125B9" w:rsidRDefault="00A322B2" w:rsidP="005125B9">
            <w:pPr>
              <w:rPr>
                <w:rFonts w:ascii="Times New Roman" w:hAnsi="Times New Roman" w:cs="Times New Roman"/>
                <w:sz w:val="24"/>
                <w:szCs w:val="24"/>
              </w:rPr>
            </w:pPr>
            <w:r w:rsidRPr="005125B9">
              <w:rPr>
                <w:rFonts w:ascii="Times New Roman" w:hAnsi="Times New Roman" w:cs="Times New Roman"/>
                <w:sz w:val="24"/>
                <w:szCs w:val="24"/>
              </w:rPr>
              <w:t>Ölçme-Değerlendirme Sistemi</w:t>
            </w:r>
          </w:p>
        </w:tc>
        <w:tc>
          <w:tcPr>
            <w:tcW w:w="6269" w:type="dxa"/>
          </w:tcPr>
          <w:p w:rsidR="00A322B2" w:rsidRPr="005125B9" w:rsidRDefault="00375BE2" w:rsidP="005125B9">
            <w:pPr>
              <w:rPr>
                <w:rFonts w:ascii="Times New Roman" w:hAnsi="Times New Roman" w:cs="Times New Roman"/>
                <w:sz w:val="24"/>
                <w:szCs w:val="24"/>
              </w:rPr>
            </w:pPr>
            <w:r w:rsidRPr="005125B9">
              <w:rPr>
                <w:rFonts w:ascii="Times New Roman" w:hAnsi="Times New Roman" w:cs="Times New Roman"/>
                <w:sz w:val="24"/>
                <w:szCs w:val="24"/>
              </w:rPr>
              <w:t>Kahramanmaraş Sütçü İmam</w:t>
            </w:r>
            <w:r w:rsidR="00A322B2" w:rsidRPr="005125B9">
              <w:rPr>
                <w:rFonts w:ascii="Times New Roman" w:hAnsi="Times New Roman" w:cs="Times New Roman"/>
                <w:sz w:val="24"/>
                <w:szCs w:val="24"/>
              </w:rPr>
              <w:t xml:space="preserve"> Üniversitesi ‘</w:t>
            </w:r>
            <w:proofErr w:type="spellStart"/>
            <w:r w:rsidR="00A322B2" w:rsidRPr="005125B9">
              <w:rPr>
                <w:rFonts w:ascii="Times New Roman" w:hAnsi="Times New Roman" w:cs="Times New Roman"/>
                <w:sz w:val="24"/>
                <w:szCs w:val="24"/>
              </w:rPr>
              <w:t>Önlisans</w:t>
            </w:r>
            <w:proofErr w:type="spellEnd"/>
            <w:r w:rsidR="00A322B2" w:rsidRPr="005125B9">
              <w:rPr>
                <w:rFonts w:ascii="Times New Roman" w:hAnsi="Times New Roman" w:cs="Times New Roman"/>
                <w:sz w:val="24"/>
                <w:szCs w:val="24"/>
              </w:rPr>
              <w:t xml:space="preserve"> ve Lisans Eğitim-Öğretim ve Sınav Yönetmeliği’ uygulanmaktadır.</w:t>
            </w:r>
          </w:p>
        </w:tc>
      </w:tr>
      <w:tr w:rsidR="00A322B2" w:rsidRPr="005125B9" w:rsidTr="00EE7160">
        <w:tc>
          <w:tcPr>
            <w:tcW w:w="2943" w:type="dxa"/>
          </w:tcPr>
          <w:p w:rsidR="00A322B2" w:rsidRPr="005125B9" w:rsidRDefault="00A322B2" w:rsidP="005125B9">
            <w:pPr>
              <w:rPr>
                <w:rFonts w:ascii="Times New Roman" w:hAnsi="Times New Roman" w:cs="Times New Roman"/>
                <w:sz w:val="24"/>
                <w:szCs w:val="24"/>
              </w:rPr>
            </w:pPr>
            <w:r w:rsidRPr="005125B9">
              <w:rPr>
                <w:rFonts w:ascii="Times New Roman" w:hAnsi="Times New Roman" w:cs="Times New Roman"/>
                <w:sz w:val="24"/>
                <w:szCs w:val="24"/>
              </w:rPr>
              <w:t>Mezuniyet Koşulları</w:t>
            </w:r>
          </w:p>
        </w:tc>
        <w:tc>
          <w:tcPr>
            <w:tcW w:w="6269" w:type="dxa"/>
          </w:tcPr>
          <w:p w:rsidR="00A322B2" w:rsidRPr="005125B9" w:rsidRDefault="00A322B2" w:rsidP="005125B9">
            <w:pPr>
              <w:rPr>
                <w:rFonts w:ascii="Times New Roman" w:hAnsi="Times New Roman" w:cs="Times New Roman"/>
                <w:sz w:val="24"/>
                <w:szCs w:val="24"/>
              </w:rPr>
            </w:pPr>
            <w:r w:rsidRPr="005125B9">
              <w:rPr>
                <w:rFonts w:ascii="Times New Roman" w:hAnsi="Times New Roman" w:cs="Times New Roman"/>
                <w:sz w:val="24"/>
                <w:szCs w:val="24"/>
              </w:rPr>
              <w:t>Programda mevcut olan (toplam 120 AKTS karşılığı) derslerin tümünü başarıyla tamamlamak ve 4.00 üzerinden en az 2.00 ağırlıklı not ortalamasına sahip olmak mezuniyet için gerekli yeterlilik koşuludur.</w:t>
            </w:r>
          </w:p>
        </w:tc>
      </w:tr>
      <w:tr w:rsidR="00A322B2" w:rsidRPr="005125B9" w:rsidTr="00EE7160">
        <w:tc>
          <w:tcPr>
            <w:tcW w:w="2943" w:type="dxa"/>
          </w:tcPr>
          <w:p w:rsidR="00A322B2" w:rsidRPr="005125B9" w:rsidRDefault="00A322B2" w:rsidP="005125B9">
            <w:pPr>
              <w:rPr>
                <w:rFonts w:ascii="Times New Roman" w:hAnsi="Times New Roman" w:cs="Times New Roman"/>
                <w:sz w:val="24"/>
                <w:szCs w:val="24"/>
              </w:rPr>
            </w:pPr>
            <w:r w:rsidRPr="005125B9">
              <w:rPr>
                <w:rFonts w:ascii="Times New Roman" w:hAnsi="Times New Roman" w:cs="Times New Roman"/>
                <w:sz w:val="24"/>
                <w:szCs w:val="24"/>
              </w:rPr>
              <w:t>İstihdam Olanakları</w:t>
            </w:r>
          </w:p>
        </w:tc>
        <w:tc>
          <w:tcPr>
            <w:tcW w:w="6269" w:type="dxa"/>
          </w:tcPr>
          <w:p w:rsidR="00A322B2" w:rsidRPr="005125B9" w:rsidRDefault="009A12DB" w:rsidP="005125B9">
            <w:pPr>
              <w:rPr>
                <w:rFonts w:ascii="Times New Roman" w:hAnsi="Times New Roman" w:cs="Times New Roman"/>
                <w:sz w:val="24"/>
                <w:szCs w:val="24"/>
              </w:rPr>
            </w:pPr>
            <w:r>
              <w:rPr>
                <w:rFonts w:ascii="Times New Roman" w:hAnsi="Times New Roman" w:cs="Times New Roman"/>
                <w:sz w:val="24"/>
                <w:szCs w:val="24"/>
              </w:rPr>
              <w:t>O</w:t>
            </w:r>
            <w:r w:rsidR="00A322B2" w:rsidRPr="005125B9">
              <w:rPr>
                <w:rFonts w:ascii="Times New Roman" w:hAnsi="Times New Roman" w:cs="Times New Roman"/>
                <w:sz w:val="24"/>
                <w:szCs w:val="24"/>
              </w:rPr>
              <w:t xml:space="preserve">rganik Tarım Programında </w:t>
            </w:r>
            <w:proofErr w:type="spellStart"/>
            <w:r w:rsidR="00A322B2" w:rsidRPr="005125B9">
              <w:rPr>
                <w:rFonts w:ascii="Times New Roman" w:hAnsi="Times New Roman" w:cs="Times New Roman"/>
                <w:sz w:val="24"/>
                <w:szCs w:val="24"/>
              </w:rPr>
              <w:t>önlisans</w:t>
            </w:r>
            <w:proofErr w:type="spellEnd"/>
            <w:r w:rsidR="00A322B2" w:rsidRPr="005125B9">
              <w:rPr>
                <w:rFonts w:ascii="Times New Roman" w:hAnsi="Times New Roman" w:cs="Times New Roman"/>
                <w:sz w:val="24"/>
                <w:szCs w:val="24"/>
              </w:rPr>
              <w:t xml:space="preserve"> derecesine sahip olanlar çeşitli devlet ve özel sektör kurumlarında istihdam edilebilirler. Temel devlet sektörü organik tarım teknikerliğiyle alakalı olan devlet kuruluşlarıdır. Organik tarım teknikerleri tekniker </w:t>
            </w:r>
            <w:proofErr w:type="spellStart"/>
            <w:r w:rsidR="00A322B2" w:rsidRPr="005125B9">
              <w:rPr>
                <w:rFonts w:ascii="Times New Roman" w:hAnsi="Times New Roman" w:cs="Times New Roman"/>
                <w:sz w:val="24"/>
                <w:szCs w:val="24"/>
              </w:rPr>
              <w:t>ünvanlarıyla</w:t>
            </w:r>
            <w:proofErr w:type="spellEnd"/>
            <w:r w:rsidR="00A322B2" w:rsidRPr="005125B9">
              <w:rPr>
                <w:rFonts w:ascii="Times New Roman" w:hAnsi="Times New Roman" w:cs="Times New Roman"/>
                <w:sz w:val="24"/>
                <w:szCs w:val="24"/>
              </w:rPr>
              <w:t xml:space="preserve"> sektör içinde önemli bir role sahiptirler. Bugünün teknikerleri alanlarıyla ilgili olan yetiştiricilik, pazarlama, üretim, muhafaza, yem üretimi, organik hayvan yetiştiriciliği gibi sektörlerde görev alabilirler. Bütün bunlar organik tarım teknikerlerinin üretim alanında gelişen teknolojileri üretim sahalarına yansıtmasıyla mümkündür. Kalite ve süreç kontrol, üretim, güvenlik, araştırma, teknik destek, satış ve pazarlama alanlarında teknik veya yönetici personel pozisyonunda çalışabilirler.</w:t>
            </w:r>
          </w:p>
        </w:tc>
      </w:tr>
      <w:tr w:rsidR="00A322B2" w:rsidTr="00EE7160">
        <w:tc>
          <w:tcPr>
            <w:tcW w:w="2943" w:type="dxa"/>
          </w:tcPr>
          <w:p w:rsidR="00A322B2" w:rsidRPr="00021734" w:rsidRDefault="00A322B2" w:rsidP="00E0708F">
            <w:pPr>
              <w:autoSpaceDE w:val="0"/>
              <w:autoSpaceDN w:val="0"/>
              <w:adjustRightInd w:val="0"/>
              <w:rPr>
                <w:rFonts w:ascii="TimesNewRomanPSMT" w:hAnsi="TimesNewRomanPSMT" w:cs="TimesNewRomanPSMT"/>
                <w:color w:val="000000"/>
                <w:sz w:val="24"/>
                <w:szCs w:val="24"/>
              </w:rPr>
            </w:pPr>
          </w:p>
        </w:tc>
        <w:tc>
          <w:tcPr>
            <w:tcW w:w="6269" w:type="dxa"/>
          </w:tcPr>
          <w:p w:rsidR="00A322B2" w:rsidRDefault="00A322B2" w:rsidP="00E0708F">
            <w:pPr>
              <w:autoSpaceDE w:val="0"/>
              <w:autoSpaceDN w:val="0"/>
              <w:adjustRightInd w:val="0"/>
              <w:rPr>
                <w:rFonts w:ascii="TimesNewRomanPSMT" w:hAnsi="TimesNewRomanPSMT" w:cs="TimesNewRomanPSMT"/>
                <w:color w:val="000000"/>
                <w:sz w:val="24"/>
                <w:szCs w:val="24"/>
              </w:rPr>
            </w:pPr>
          </w:p>
        </w:tc>
      </w:tr>
    </w:tbl>
    <w:p w:rsidR="00A322B2" w:rsidRDefault="00A322B2" w:rsidP="00EB38E4">
      <w:pPr>
        <w:autoSpaceDE w:val="0"/>
        <w:autoSpaceDN w:val="0"/>
        <w:adjustRightInd w:val="0"/>
        <w:spacing w:after="0" w:line="240" w:lineRule="auto"/>
        <w:rPr>
          <w:rFonts w:ascii="TimesNewRomanPSMT" w:hAnsi="TimesNewRomanPSMT" w:cs="TimesNewRomanPSMT"/>
          <w:color w:val="000000"/>
          <w:sz w:val="24"/>
          <w:szCs w:val="24"/>
        </w:rPr>
      </w:pPr>
    </w:p>
    <w:sectPr w:rsidR="00A322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NewRomanPSMT">
    <w:altName w:val="Arial"/>
    <w:panose1 w:val="00000000000000000000"/>
    <w:charset w:val="00"/>
    <w:family w:val="swiss"/>
    <w:notTrueType/>
    <w:pitch w:val="default"/>
    <w:sig w:usb0="00000001" w:usb1="00000000" w:usb2="00000000" w:usb3="00000000" w:csb0="00000011"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72DB7"/>
    <w:multiLevelType w:val="hybridMultilevel"/>
    <w:tmpl w:val="ED58DFFE"/>
    <w:lvl w:ilvl="0" w:tplc="D1704608">
      <w:start w:val="1"/>
      <w:numFmt w:val="decimal"/>
      <w:lvlText w:val="%1-"/>
      <w:lvlJc w:val="left"/>
      <w:pPr>
        <w:ind w:left="720" w:hanging="360"/>
      </w:pPr>
      <w:rPr>
        <w:rFonts w:ascii="TimesNewRomanPSMT" w:hAnsi="TimesNewRomanPSMT" w:cs="TimesNewRomanPSMT" w:hint="default"/>
        <w:color w:val="00000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7D473B9"/>
    <w:multiLevelType w:val="hybridMultilevel"/>
    <w:tmpl w:val="A5206210"/>
    <w:lvl w:ilvl="0" w:tplc="4F4EB58E">
      <w:start w:val="1"/>
      <w:numFmt w:val="decimal"/>
      <w:lvlText w:val="%1-"/>
      <w:lvlJc w:val="left"/>
      <w:pPr>
        <w:ind w:left="720" w:hanging="360"/>
      </w:pPr>
      <w:rPr>
        <w:rFonts w:ascii="TimesNewRomanPSMT" w:eastAsiaTheme="minorEastAsia" w:hAnsi="TimesNewRomanPSMT" w:cs="TimesNewRomanPSMT" w:hint="default"/>
        <w:color w:val="00000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B38E4"/>
    <w:rsid w:val="000D6587"/>
    <w:rsid w:val="001C0339"/>
    <w:rsid w:val="0030773B"/>
    <w:rsid w:val="003473BA"/>
    <w:rsid w:val="00375BE2"/>
    <w:rsid w:val="005125B9"/>
    <w:rsid w:val="006A6D6C"/>
    <w:rsid w:val="00767667"/>
    <w:rsid w:val="00806D9B"/>
    <w:rsid w:val="008456D4"/>
    <w:rsid w:val="00867BFA"/>
    <w:rsid w:val="009A12DB"/>
    <w:rsid w:val="00A25DE7"/>
    <w:rsid w:val="00A322B2"/>
    <w:rsid w:val="00B20D7E"/>
    <w:rsid w:val="00D448AE"/>
    <w:rsid w:val="00DC7A94"/>
    <w:rsid w:val="00E066BA"/>
    <w:rsid w:val="00E86308"/>
    <w:rsid w:val="00EB38E4"/>
    <w:rsid w:val="00EE716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B38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Gl">
    <w:name w:val="Strong"/>
    <w:basedOn w:val="VarsaylanParagrafYazTipi"/>
    <w:uiPriority w:val="22"/>
    <w:qFormat/>
    <w:rsid w:val="00EB38E4"/>
    <w:rPr>
      <w:b/>
      <w:bCs/>
    </w:rPr>
  </w:style>
  <w:style w:type="character" w:customStyle="1" w:styleId="detaybaslikclass">
    <w:name w:val="detaybaslikclass"/>
    <w:basedOn w:val="VarsaylanParagrafYazTipi"/>
    <w:rsid w:val="00EB38E4"/>
  </w:style>
  <w:style w:type="paragraph" w:styleId="HTMLncedenBiimlendirilmi">
    <w:name w:val="HTML Preformatted"/>
    <w:basedOn w:val="Normal"/>
    <w:link w:val="HTMLncedenBiimlendirilmiChar"/>
    <w:uiPriority w:val="99"/>
    <w:semiHidden/>
    <w:unhideWhenUsed/>
    <w:rsid w:val="00A2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A25DE7"/>
    <w:rPr>
      <w:rFonts w:ascii="Courier New" w:eastAsia="Times New Roman" w:hAnsi="Courier New" w:cs="Courier New"/>
      <w:sz w:val="20"/>
      <w:szCs w:val="20"/>
    </w:rPr>
  </w:style>
  <w:style w:type="paragraph" w:styleId="ListeParagraf">
    <w:name w:val="List Paragraph"/>
    <w:basedOn w:val="Normal"/>
    <w:uiPriority w:val="34"/>
    <w:qFormat/>
    <w:rsid w:val="001C0339"/>
    <w:pPr>
      <w:ind w:left="720"/>
      <w:contextualSpacing/>
    </w:pPr>
  </w:style>
</w:styles>
</file>

<file path=word/webSettings.xml><?xml version="1.0" encoding="utf-8"?>
<w:webSettings xmlns:r="http://schemas.openxmlformats.org/officeDocument/2006/relationships" xmlns:w="http://schemas.openxmlformats.org/wordprocessingml/2006/main">
  <w:divs>
    <w:div w:id="113063808">
      <w:bodyDiv w:val="1"/>
      <w:marLeft w:val="0"/>
      <w:marRight w:val="0"/>
      <w:marTop w:val="0"/>
      <w:marBottom w:val="0"/>
      <w:divBdr>
        <w:top w:val="none" w:sz="0" w:space="0" w:color="auto"/>
        <w:left w:val="none" w:sz="0" w:space="0" w:color="auto"/>
        <w:bottom w:val="none" w:sz="0" w:space="0" w:color="auto"/>
        <w:right w:val="none" w:sz="0" w:space="0" w:color="auto"/>
      </w:divBdr>
    </w:div>
    <w:div w:id="710303199">
      <w:bodyDiv w:val="1"/>
      <w:marLeft w:val="0"/>
      <w:marRight w:val="0"/>
      <w:marTop w:val="0"/>
      <w:marBottom w:val="0"/>
      <w:divBdr>
        <w:top w:val="none" w:sz="0" w:space="0" w:color="auto"/>
        <w:left w:val="none" w:sz="0" w:space="0" w:color="auto"/>
        <w:bottom w:val="none" w:sz="0" w:space="0" w:color="auto"/>
        <w:right w:val="none" w:sz="0" w:space="0" w:color="auto"/>
      </w:divBdr>
    </w:div>
    <w:div w:id="1069035769">
      <w:bodyDiv w:val="1"/>
      <w:marLeft w:val="0"/>
      <w:marRight w:val="0"/>
      <w:marTop w:val="0"/>
      <w:marBottom w:val="0"/>
      <w:divBdr>
        <w:top w:val="none" w:sz="0" w:space="0" w:color="auto"/>
        <w:left w:val="none" w:sz="0" w:space="0" w:color="auto"/>
        <w:bottom w:val="none" w:sz="0" w:space="0" w:color="auto"/>
        <w:right w:val="none" w:sz="0" w:space="0" w:color="auto"/>
      </w:divBdr>
    </w:div>
    <w:div w:id="111995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1294</Words>
  <Characters>7382</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19</cp:revision>
  <dcterms:created xsi:type="dcterms:W3CDTF">2017-11-15T17:37:00Z</dcterms:created>
  <dcterms:modified xsi:type="dcterms:W3CDTF">2017-11-15T20:39:00Z</dcterms:modified>
</cp:coreProperties>
</file>